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68"/>
        <w:gridCol w:w="6467"/>
      </w:tblGrid>
      <w:tr w:rsidR="004B7C98" w:rsidRPr="004B7C98" w:rsidTr="00CB144A">
        <w:trPr>
          <w:trHeight w:val="264"/>
          <w:tblHeader/>
          <w:jc w:val="center"/>
        </w:trPr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B7C98">
              <w:rPr>
                <w:rFonts w:ascii="Times New Roman" w:eastAsia="Times New Roman" w:hAnsi="Times New Roman" w:cs="Times New Roman"/>
                <w:sz w:val="20"/>
              </w:rPr>
              <w:t>Индекс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B7C98">
              <w:rPr>
                <w:rFonts w:ascii="Times New Roman" w:eastAsia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4B7C98" w:rsidRPr="004B7C98" w:rsidTr="00CB144A">
        <w:trPr>
          <w:trHeight w:val="408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B7C98" w:rsidRPr="004B7C98" w:rsidTr="00CB144A">
        <w:trPr>
          <w:trHeight w:val="446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B7C98" w:rsidRPr="004B7C98" w:rsidTr="00CB144A">
        <w:trPr>
          <w:trHeight w:val="408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B7C98" w:rsidRPr="004B7C98" w:rsidTr="00CB144A">
        <w:trPr>
          <w:trHeight w:val="1065"/>
          <w:tblHeader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B7C98" w:rsidRPr="004B7C98" w:rsidTr="004B7C98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C98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C9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4B7C98" w:rsidRPr="004B7C98" w:rsidTr="00CB144A">
        <w:trPr>
          <w:trHeight w:val="322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B7C98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B7C98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B7C98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4B7C98" w:rsidRPr="004B7C98" w:rsidTr="00CB144A">
        <w:trPr>
          <w:trHeight w:val="164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ОП.бр.13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Индивидуальный проект (Биология/Математика)</w:t>
            </w:r>
          </w:p>
        </w:tc>
      </w:tr>
      <w:tr w:rsidR="004B7C98" w:rsidRPr="004B7C98" w:rsidTr="004B7C98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СГ.00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 xml:space="preserve">Социально-гуманитарный цикл </w:t>
            </w:r>
          </w:p>
        </w:tc>
      </w:tr>
      <w:tr w:rsidR="004B7C98" w:rsidRPr="004B7C98" w:rsidTr="00CB144A">
        <w:trPr>
          <w:trHeight w:val="292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СГ.02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СГ.03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СГ.04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 xml:space="preserve">Физическая культура/ </w:t>
            </w:r>
            <w:r w:rsidRPr="004B7C98">
              <w:rPr>
                <w:rFonts w:ascii="Times New Roman" w:eastAsia="Times New Roman" w:hAnsi="Times New Roman" w:cs="Times New Roman"/>
                <w:lang w:eastAsia="en-US"/>
              </w:rPr>
              <w:t>Адаптивная физическая культура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СГ.05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 xml:space="preserve">Психология общения/ </w:t>
            </w:r>
            <w:r w:rsidRPr="004B7C98">
              <w:rPr>
                <w:rFonts w:ascii="Times New Roman" w:eastAsia="Times New Roman" w:hAnsi="Times New Roman" w:cs="Times New Roman"/>
                <w:bCs/>
              </w:rPr>
              <w:t>Социально-психологический практикум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СГ.06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4B7C98" w:rsidRPr="004B7C98" w:rsidTr="004B7C98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ОП.00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Математические методы решения прикладных профессиональных задач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4B7C98" w:rsidRPr="004B7C98" w:rsidTr="00CB144A">
        <w:trPr>
          <w:trHeight w:val="31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Техническая механика</w:t>
            </w:r>
          </w:p>
        </w:tc>
      </w:tr>
      <w:tr w:rsidR="004B7C98" w:rsidRPr="004B7C98" w:rsidTr="00CB144A">
        <w:trPr>
          <w:trHeight w:val="31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Основы гидравлики и теплотехники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Основы агрономии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Основы зоотехнии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деятельности/ Адаптивные информационные и коммуникационные технологии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Основы взаимозаменяемости и технические измерения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Основы экономики, менеджмента и маркетинга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lastRenderedPageBreak/>
              <w:t>ОП.13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Правовые основы профессиональной деятельности и охрана труда/ Социальная адаптация и основы социально-правовых знаний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ОП.14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Навигационный системы и цифровое оборудование в сфере эксплуатации сельскохозяйственных машин и оборудования</w:t>
            </w:r>
          </w:p>
        </w:tc>
      </w:tr>
      <w:tr w:rsidR="004B7C98" w:rsidRPr="004B7C98" w:rsidTr="004B7C98">
        <w:trPr>
          <w:trHeight w:val="499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П.00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Профессиональный цикл</w:t>
            </w:r>
          </w:p>
        </w:tc>
      </w:tr>
      <w:tr w:rsidR="004B7C98" w:rsidRPr="004B7C98" w:rsidTr="004B7C98">
        <w:trPr>
          <w:trHeight w:val="384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ПМ.01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Эксплуатация сельскохозяйственной техники и оборудования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Назначение, общее устройство, режимы работы тракторов, автомобилей, сельскохозяйственных машин и оборудования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 xml:space="preserve"> Подготовка тракторов и сельскохозяйственных машин и механизмов к работе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Комплектование машинно-тракторных агрегатов для выполнения сельскохозяйственных работ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B7C98" w:rsidRPr="004B7C98" w:rsidTr="004B7C98">
        <w:trPr>
          <w:trHeight w:val="130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ПМ.02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Ремонт сельскохозяйственной техники и оборудования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Система технического обслуживания и ремонта сельскохозяйственной техники и оборудования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Технологические процессы ремонтного производства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B7C98" w:rsidRPr="004B7C98" w:rsidTr="004B7C98">
        <w:trPr>
          <w:trHeight w:val="597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ПМ.03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Управление структурным подразделением по эксплуатации и ремонту сельскохозяйственной техники и оборудования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Оперативное планирование работ по подготовке и эксплуатации сельскохозяйственной техники и оборудования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Управление структурным подразделением организации (предприятия)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B7C98" w:rsidRPr="004B7C98" w:rsidTr="004B7C98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7C98">
              <w:rPr>
                <w:rFonts w:ascii="Times New Roman" w:eastAsia="Times New Roman" w:hAnsi="Times New Roman" w:cs="Times New Roman"/>
                <w:b/>
              </w:rPr>
              <w:t>ПМ.04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B7C98" w:rsidRPr="004B7C98" w:rsidRDefault="004B7C98" w:rsidP="004B7C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  <w:b/>
                <w:bCs/>
              </w:rPr>
              <w:t xml:space="preserve">Освоение профессии </w:t>
            </w:r>
            <w:r w:rsidRPr="004B7C98">
              <w:rPr>
                <w:rFonts w:ascii="Times New Roman" w:eastAsia="Times New Roman" w:hAnsi="Times New Roman" w:cs="Times New Roman"/>
                <w:b/>
              </w:rPr>
              <w:t>19205 Тракторист-машинист сельскохозяйственного производства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Теоретические основы профессии 19205 Тракторист-машинист сельскохозяйственного производства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B7C98" w:rsidRPr="004B7C98" w:rsidTr="00CB144A">
        <w:trPr>
          <w:trHeight w:val="85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lastRenderedPageBreak/>
              <w:t>ПДП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4B7C98" w:rsidRPr="004B7C98" w:rsidTr="00CB144A">
        <w:trPr>
          <w:trHeight w:val="75"/>
          <w:jc w:val="center"/>
        </w:trPr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98" w:rsidRPr="004B7C98" w:rsidRDefault="004B7C98" w:rsidP="004B7C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98" w:rsidRPr="004B7C98" w:rsidRDefault="004B7C98" w:rsidP="004B7C9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C98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B7C98" w:rsidRDefault="00D435F3" w:rsidP="004B7C98">
      <w:bookmarkStart w:id="0" w:name="_GoBack"/>
      <w:bookmarkEnd w:id="0"/>
    </w:p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6D8C"/>
    <w:rsid w:val="003357CA"/>
    <w:rsid w:val="003F06FC"/>
    <w:rsid w:val="004500A3"/>
    <w:rsid w:val="00486598"/>
    <w:rsid w:val="004B7C98"/>
    <w:rsid w:val="00593F72"/>
    <w:rsid w:val="005B5697"/>
    <w:rsid w:val="007C49D0"/>
    <w:rsid w:val="007E1C6B"/>
    <w:rsid w:val="007E1D4B"/>
    <w:rsid w:val="00880368"/>
    <w:rsid w:val="008A3DB6"/>
    <w:rsid w:val="009F0A9F"/>
    <w:rsid w:val="00A2191F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2025-04-07T13:30:00Z</dcterms:created>
  <dcterms:modified xsi:type="dcterms:W3CDTF">2025-04-07T13:30:00Z</dcterms:modified>
</cp:coreProperties>
</file>