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9" w:type="pct"/>
        <w:jc w:val="center"/>
        <w:tblLayout w:type="fixed"/>
        <w:tblLook w:val="04A0" w:firstRow="1" w:lastRow="0" w:firstColumn="1" w:lastColumn="0" w:noHBand="0" w:noVBand="1"/>
      </w:tblPr>
      <w:tblGrid>
        <w:gridCol w:w="2573"/>
        <w:gridCol w:w="6872"/>
      </w:tblGrid>
      <w:tr w:rsidR="000C5ECC" w:rsidRPr="006F5BF8" w:rsidTr="000C5ECC">
        <w:trPr>
          <w:trHeight w:val="264"/>
          <w:tblHeader/>
          <w:jc w:val="center"/>
        </w:trPr>
        <w:tc>
          <w:tcPr>
            <w:tcW w:w="13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5ECC" w:rsidRPr="006F5BF8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F8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36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ECC" w:rsidRPr="006F5BF8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F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0C5ECC" w:rsidRPr="006F5BF8" w:rsidTr="000C5ECC">
        <w:trPr>
          <w:trHeight w:val="408"/>
          <w:tblHeader/>
          <w:jc w:val="center"/>
        </w:trPr>
        <w:tc>
          <w:tcPr>
            <w:tcW w:w="13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CC" w:rsidRPr="006F5BF8" w:rsidRDefault="000C5ECC" w:rsidP="00CB144A">
            <w:pPr>
              <w:spacing w:before="100" w:beforeAutospacing="1" w:after="100" w:afterAutospacing="1" w:line="240" w:lineRule="auto"/>
              <w:ind w:left="-78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CC" w:rsidRPr="006F5BF8" w:rsidRDefault="000C5ECC" w:rsidP="00CB144A">
            <w:pPr>
              <w:spacing w:before="100" w:beforeAutospacing="1" w:after="100" w:afterAutospacing="1" w:line="240" w:lineRule="auto"/>
              <w:ind w:left="-78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ECC" w:rsidRPr="006F5BF8" w:rsidTr="000C5ECC">
        <w:trPr>
          <w:trHeight w:val="447"/>
          <w:tblHeader/>
          <w:jc w:val="center"/>
        </w:trPr>
        <w:tc>
          <w:tcPr>
            <w:tcW w:w="13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CC" w:rsidRPr="006F5BF8" w:rsidRDefault="000C5ECC" w:rsidP="00CB144A">
            <w:pPr>
              <w:spacing w:before="100" w:beforeAutospacing="1" w:after="100" w:afterAutospacing="1" w:line="240" w:lineRule="auto"/>
              <w:ind w:left="-78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CC" w:rsidRPr="006F5BF8" w:rsidRDefault="000C5ECC" w:rsidP="00CB144A">
            <w:pPr>
              <w:spacing w:before="100" w:beforeAutospacing="1" w:after="100" w:afterAutospacing="1" w:line="240" w:lineRule="auto"/>
              <w:ind w:left="-78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ECC" w:rsidRPr="006F5BF8" w:rsidTr="000C5ECC">
        <w:trPr>
          <w:trHeight w:val="408"/>
          <w:tblHeader/>
          <w:jc w:val="center"/>
        </w:trPr>
        <w:tc>
          <w:tcPr>
            <w:tcW w:w="13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CC" w:rsidRPr="006F5BF8" w:rsidRDefault="000C5ECC" w:rsidP="00CB144A">
            <w:pPr>
              <w:spacing w:before="100" w:beforeAutospacing="1" w:after="100" w:afterAutospacing="1" w:line="240" w:lineRule="auto"/>
              <w:ind w:left="-78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CC" w:rsidRPr="006F5BF8" w:rsidRDefault="000C5ECC" w:rsidP="00CB144A">
            <w:pPr>
              <w:spacing w:before="100" w:beforeAutospacing="1" w:after="100" w:afterAutospacing="1" w:line="240" w:lineRule="auto"/>
              <w:ind w:left="-78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ECC" w:rsidRPr="006F5BF8" w:rsidTr="000C5ECC">
        <w:trPr>
          <w:trHeight w:val="1065"/>
          <w:tblHeader/>
          <w:jc w:val="center"/>
        </w:trPr>
        <w:tc>
          <w:tcPr>
            <w:tcW w:w="13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CC" w:rsidRPr="006F5BF8" w:rsidRDefault="000C5ECC" w:rsidP="00CB144A">
            <w:pPr>
              <w:spacing w:before="100" w:beforeAutospacing="1" w:after="100" w:afterAutospacing="1" w:line="240" w:lineRule="auto"/>
              <w:ind w:left="-78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CC" w:rsidRPr="006F5BF8" w:rsidRDefault="000C5ECC" w:rsidP="00CB144A">
            <w:pPr>
              <w:spacing w:before="100" w:beforeAutospacing="1" w:after="100" w:afterAutospacing="1" w:line="240" w:lineRule="auto"/>
              <w:ind w:left="-78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ECC" w:rsidRPr="004B3E8E" w:rsidTr="000C5ECC">
        <w:trPr>
          <w:trHeight w:val="330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C5ECC" w:rsidRPr="004B3E8E" w:rsidRDefault="000C5ECC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E8E">
              <w:rPr>
                <w:rFonts w:ascii="Times New Roman" w:eastAsia="Times New Roman" w:hAnsi="Times New Roman" w:cs="Times New Roman"/>
                <w:b/>
                <w:bCs/>
              </w:rPr>
              <w:t>О. 00</w:t>
            </w:r>
          </w:p>
        </w:tc>
        <w:tc>
          <w:tcPr>
            <w:tcW w:w="3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C5ECC" w:rsidRPr="004B3E8E" w:rsidRDefault="000C5ECC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E8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Общеобразовательный цикл</w:t>
            </w:r>
          </w:p>
        </w:tc>
      </w:tr>
      <w:tr w:rsidR="000C5ECC" w:rsidRPr="00327B14" w:rsidTr="000C5ECC">
        <w:trPr>
          <w:trHeight w:val="239"/>
          <w:jc w:val="center"/>
        </w:trPr>
        <w:tc>
          <w:tcPr>
            <w:tcW w:w="13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CC" w:rsidRPr="00327B14" w:rsidRDefault="000C5EC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.б.01</w:t>
            </w:r>
          </w:p>
        </w:tc>
        <w:tc>
          <w:tcPr>
            <w:tcW w:w="36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CC" w:rsidRPr="00327B14" w:rsidRDefault="000C5ECC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0C5ECC" w:rsidRPr="00327B14" w:rsidTr="000C5ECC">
        <w:trPr>
          <w:trHeight w:val="315"/>
          <w:jc w:val="center"/>
        </w:trPr>
        <w:tc>
          <w:tcPr>
            <w:tcW w:w="1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CC" w:rsidRPr="00327B14" w:rsidRDefault="000C5EC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.б.02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CC" w:rsidRPr="00327B14" w:rsidRDefault="000C5EC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0C5ECC" w:rsidRPr="00327B14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CC" w:rsidRPr="00327B14" w:rsidRDefault="000C5EC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.б.03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CC" w:rsidRPr="00327B14" w:rsidRDefault="000C5ECC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История</w:t>
            </w:r>
          </w:p>
        </w:tc>
      </w:tr>
      <w:tr w:rsidR="000C5ECC" w:rsidRPr="00327B14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CC" w:rsidRPr="00327B14" w:rsidRDefault="000C5EC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.б.04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CC" w:rsidRPr="00327B14" w:rsidRDefault="000C5EC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0C5ECC" w:rsidRPr="00327B14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CC" w:rsidRPr="00327B14" w:rsidRDefault="000C5EC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.б.05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CC" w:rsidRPr="00327B14" w:rsidRDefault="000C5EC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0C5ECC" w:rsidRPr="00327B14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CC" w:rsidRPr="00327B14" w:rsidRDefault="000C5EC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.б.06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CC" w:rsidRPr="00327B14" w:rsidRDefault="000C5EC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0C5ECC" w:rsidRPr="00327B14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CC" w:rsidRPr="00327B14" w:rsidRDefault="000C5EC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.07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CC" w:rsidRPr="00327B14" w:rsidRDefault="000C5ECC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0C5ECC" w:rsidRPr="00327B14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CC" w:rsidRPr="00327B14" w:rsidRDefault="000C5EC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.б.08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CC" w:rsidRPr="00327B14" w:rsidRDefault="000C5EC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0C5ECC" w:rsidRPr="00327B14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CC" w:rsidRPr="00327B14" w:rsidRDefault="000C5EC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.б.09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CC" w:rsidRPr="00327B14" w:rsidRDefault="000C5EC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0C5ECC" w:rsidRPr="00327B14" w:rsidTr="000C5ECC">
        <w:trPr>
          <w:trHeight w:val="315"/>
          <w:jc w:val="center"/>
        </w:trPr>
        <w:tc>
          <w:tcPr>
            <w:tcW w:w="1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CC" w:rsidRPr="00327B14" w:rsidRDefault="000C5EC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.б.10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CC" w:rsidRPr="00327B14" w:rsidRDefault="000C5EC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0C5ECC" w:rsidRPr="00327B14" w:rsidTr="000C5ECC">
        <w:trPr>
          <w:trHeight w:val="330"/>
          <w:jc w:val="center"/>
        </w:trPr>
        <w:tc>
          <w:tcPr>
            <w:tcW w:w="1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CC" w:rsidRPr="00327B14" w:rsidRDefault="000C5EC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CC" w:rsidRPr="00327B14" w:rsidRDefault="000C5EC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Физика</w:t>
            </w:r>
          </w:p>
        </w:tc>
      </w:tr>
      <w:tr w:rsidR="000C5ECC" w:rsidRPr="00327B14" w:rsidTr="000C5ECC">
        <w:trPr>
          <w:trHeight w:val="330"/>
          <w:jc w:val="center"/>
        </w:trPr>
        <w:tc>
          <w:tcPr>
            <w:tcW w:w="1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CC" w:rsidRPr="00327B14" w:rsidRDefault="000C5EC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.б.12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CC" w:rsidRPr="00327B14" w:rsidRDefault="000C5EC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Химия</w:t>
            </w:r>
          </w:p>
        </w:tc>
      </w:tr>
      <w:tr w:rsidR="000C5ECC" w:rsidRPr="00327B14" w:rsidTr="000C5ECC">
        <w:trPr>
          <w:trHeight w:val="315"/>
          <w:jc w:val="center"/>
        </w:trPr>
        <w:tc>
          <w:tcPr>
            <w:tcW w:w="1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CC" w:rsidRPr="00327B14" w:rsidRDefault="000C5EC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.б.13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CC" w:rsidRPr="00327B14" w:rsidRDefault="000C5EC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0C5ECC" w:rsidRPr="00327B14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CC" w:rsidRPr="00327B14" w:rsidRDefault="000C5ECC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ОП.б.14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CC" w:rsidRPr="00327B14" w:rsidRDefault="000C5ECC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Индивидуальный проект</w:t>
            </w:r>
            <w:r>
              <w:rPr>
                <w:rFonts w:ascii="Times New Roman" w:hAnsi="Times New Roman" w:cs="Times New Roman"/>
              </w:rPr>
              <w:t xml:space="preserve"> (Физика/Химия)</w:t>
            </w:r>
          </w:p>
        </w:tc>
      </w:tr>
      <w:tr w:rsidR="000C5ECC" w:rsidRPr="002E0E31" w:rsidTr="000C5ECC">
        <w:trPr>
          <w:trHeight w:val="645"/>
          <w:jc w:val="center"/>
        </w:trPr>
        <w:tc>
          <w:tcPr>
            <w:tcW w:w="1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ОГСЭ.00</w:t>
            </w:r>
          </w:p>
        </w:tc>
        <w:tc>
          <w:tcPr>
            <w:tcW w:w="36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Общий гуманитарный и социально-экономический  цикл</w:t>
            </w:r>
          </w:p>
        </w:tc>
      </w:tr>
      <w:tr w:rsidR="000C5ECC" w:rsidRPr="002E0E31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ОГСЭ.01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Основы философии</w:t>
            </w:r>
          </w:p>
        </w:tc>
      </w:tr>
      <w:tr w:rsidR="000C5ECC" w:rsidRPr="002E0E31" w:rsidTr="000C5ECC">
        <w:trPr>
          <w:trHeight w:val="315"/>
          <w:jc w:val="center"/>
        </w:trPr>
        <w:tc>
          <w:tcPr>
            <w:tcW w:w="1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ОГСЭ.02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0C5ECC" w:rsidRPr="002E0E31" w:rsidTr="000C5ECC">
        <w:trPr>
          <w:trHeight w:val="630"/>
          <w:jc w:val="center"/>
        </w:trPr>
        <w:tc>
          <w:tcPr>
            <w:tcW w:w="1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ОГСЭ.03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Иностранный язык в профессиональной деятельности </w:t>
            </w:r>
          </w:p>
        </w:tc>
      </w:tr>
      <w:tr w:rsidR="000C5ECC" w:rsidRPr="002E0E31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ОГСЭ.04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0C5ECC" w:rsidRPr="002E0E31" w:rsidTr="000C5ECC">
        <w:trPr>
          <w:trHeight w:val="300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ОГСЭ.05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Психология общения / Социально-психологический практикум</w:t>
            </w:r>
          </w:p>
        </w:tc>
      </w:tr>
      <w:tr w:rsidR="000C5ECC" w:rsidRPr="002E0E31" w:rsidTr="000C5ECC">
        <w:trPr>
          <w:trHeight w:val="645"/>
          <w:jc w:val="center"/>
        </w:trPr>
        <w:tc>
          <w:tcPr>
            <w:tcW w:w="1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ЕН.00</w:t>
            </w:r>
          </w:p>
        </w:tc>
        <w:tc>
          <w:tcPr>
            <w:tcW w:w="36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Математический и общий естественнонаучный цикл</w:t>
            </w:r>
          </w:p>
        </w:tc>
      </w:tr>
      <w:tr w:rsidR="000C5ECC" w:rsidRPr="002E0E31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ЕН.01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0C5ECC" w:rsidRPr="002E0E31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ЕН.02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0C5ECC" w:rsidRPr="002E0E31" w:rsidTr="000C5ECC">
        <w:trPr>
          <w:trHeight w:val="330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ЕН.03</w:t>
            </w:r>
          </w:p>
        </w:tc>
        <w:tc>
          <w:tcPr>
            <w:tcW w:w="3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Экологические основы природопользования</w:t>
            </w:r>
          </w:p>
        </w:tc>
      </w:tr>
      <w:tr w:rsidR="000C5ECC" w:rsidRPr="002E0E31" w:rsidTr="000C5ECC">
        <w:trPr>
          <w:trHeight w:val="330"/>
          <w:jc w:val="center"/>
        </w:trPr>
        <w:tc>
          <w:tcPr>
            <w:tcW w:w="1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36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0C5ECC" w:rsidRPr="002E0E31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 01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Инженерная графика</w:t>
            </w:r>
          </w:p>
        </w:tc>
      </w:tr>
      <w:tr w:rsidR="000C5ECC" w:rsidRPr="002E0E31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Техническая механика</w:t>
            </w:r>
          </w:p>
        </w:tc>
      </w:tr>
      <w:tr w:rsidR="000C5ECC" w:rsidRPr="002E0E31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Электротехника и электроника</w:t>
            </w:r>
          </w:p>
        </w:tc>
      </w:tr>
      <w:tr w:rsidR="000C5ECC" w:rsidRPr="002E0E31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Материалы и изделия</w:t>
            </w:r>
          </w:p>
        </w:tc>
      </w:tr>
      <w:tr w:rsidR="000C5ECC" w:rsidRPr="002E0E31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Основы строительного производства</w:t>
            </w:r>
          </w:p>
        </w:tc>
      </w:tr>
      <w:tr w:rsidR="000C5ECC" w:rsidRPr="002E0E31" w:rsidTr="000C5ECC">
        <w:trPr>
          <w:trHeight w:val="510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Основы гидравлики, теплотехники и аэродинамики</w:t>
            </w:r>
          </w:p>
        </w:tc>
      </w:tr>
      <w:tr w:rsidR="000C5ECC" w:rsidRPr="002E0E31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lastRenderedPageBreak/>
              <w:t>ОП.07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Основы геодезии</w:t>
            </w:r>
          </w:p>
        </w:tc>
      </w:tr>
      <w:tr w:rsidR="000C5ECC" w:rsidRPr="002E0E31" w:rsidTr="000C5ECC">
        <w:trPr>
          <w:trHeight w:val="600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Информационные технологии в профессиональной деятельности/ Адаптивные информационные технологии в профессиональной деятельности</w:t>
            </w:r>
          </w:p>
        </w:tc>
      </w:tr>
      <w:tr w:rsidR="000C5ECC" w:rsidRPr="002E0E31" w:rsidTr="000C5ECC">
        <w:trPr>
          <w:trHeight w:val="600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Правовое обеспечение профессиональной деятельности</w:t>
            </w:r>
          </w:p>
        </w:tc>
      </w:tr>
      <w:tr w:rsidR="000C5ECC" w:rsidRPr="002E0E31" w:rsidTr="000C5ECC">
        <w:trPr>
          <w:trHeight w:val="300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ОП.10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Экономика организации</w:t>
            </w:r>
          </w:p>
        </w:tc>
      </w:tr>
      <w:tr w:rsidR="000C5ECC" w:rsidRPr="002E0E31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ОП.11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</w:tr>
      <w:tr w:rsidR="000C5ECC" w:rsidRPr="002E0E31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ОП.12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</w:tr>
      <w:tr w:rsidR="000C5ECC" w:rsidRPr="002E0E31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ОП.13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Охрана труда</w:t>
            </w:r>
          </w:p>
        </w:tc>
      </w:tr>
      <w:tr w:rsidR="000C5ECC" w:rsidRPr="002E0E31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ОП.14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Основы сварки</w:t>
            </w:r>
          </w:p>
        </w:tc>
      </w:tr>
      <w:tr w:rsidR="000C5ECC" w:rsidRPr="002E0E31" w:rsidTr="000C5ECC">
        <w:trPr>
          <w:trHeight w:val="600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ОП.15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Автоматизация и телемеханизация систем газоснабжения</w:t>
            </w:r>
          </w:p>
        </w:tc>
      </w:tr>
      <w:tr w:rsidR="000C5ECC" w:rsidRPr="002E0E31" w:rsidTr="000C5ECC">
        <w:trPr>
          <w:trHeight w:val="330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ОП.16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Газоиспользующие котельные установки</w:t>
            </w:r>
          </w:p>
        </w:tc>
      </w:tr>
      <w:tr w:rsidR="000C5ECC" w:rsidRPr="002E0E31" w:rsidTr="000C5ECC">
        <w:trPr>
          <w:trHeight w:val="330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ОП.17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Основы предпринимательства и финансовой грамотности</w:t>
            </w:r>
          </w:p>
        </w:tc>
      </w:tr>
      <w:tr w:rsidR="000C5ECC" w:rsidRPr="002E0E31" w:rsidTr="000C5ECC">
        <w:trPr>
          <w:trHeight w:val="465"/>
          <w:jc w:val="center"/>
        </w:trPr>
        <w:tc>
          <w:tcPr>
            <w:tcW w:w="1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ПМ.00</w:t>
            </w:r>
          </w:p>
        </w:tc>
        <w:tc>
          <w:tcPr>
            <w:tcW w:w="36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Профессиональные цикл</w:t>
            </w:r>
          </w:p>
        </w:tc>
      </w:tr>
      <w:tr w:rsidR="000C5ECC" w:rsidRPr="002E0E31" w:rsidTr="000C5ECC">
        <w:trPr>
          <w:trHeight w:val="615"/>
          <w:jc w:val="center"/>
        </w:trPr>
        <w:tc>
          <w:tcPr>
            <w:tcW w:w="1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ПМ. 01</w:t>
            </w:r>
          </w:p>
        </w:tc>
        <w:tc>
          <w:tcPr>
            <w:tcW w:w="36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b/>
              </w:rPr>
            </w:pPr>
            <w:r w:rsidRPr="002E0E31">
              <w:rPr>
                <w:rFonts w:ascii="Times New Roman" w:eastAsia="Times New Roman" w:hAnsi="Times New Roman" w:cs="Times New Roman"/>
                <w:b/>
              </w:rPr>
              <w:t xml:space="preserve">Участие в проектировании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  <w:b/>
              </w:rPr>
              <w:t>газопотребления</w:t>
            </w:r>
            <w:proofErr w:type="spellEnd"/>
          </w:p>
        </w:tc>
      </w:tr>
      <w:tr w:rsidR="000C5ECC" w:rsidRPr="002E0E31" w:rsidTr="000C5ECC">
        <w:trPr>
          <w:trHeight w:val="600"/>
          <w:jc w:val="center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Особенности проектирования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</w:rPr>
              <w:t>газопотребления</w:t>
            </w:r>
            <w:proofErr w:type="spellEnd"/>
          </w:p>
        </w:tc>
      </w:tr>
      <w:tr w:rsidR="000C5ECC" w:rsidRPr="002E0E31" w:rsidTr="000C5ECC">
        <w:trPr>
          <w:trHeight w:val="900"/>
          <w:jc w:val="center"/>
        </w:trPr>
        <w:tc>
          <w:tcPr>
            <w:tcW w:w="1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МДК.01.02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Реализация проектирования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</w:rPr>
              <w:t>газопотребления</w:t>
            </w:r>
            <w:proofErr w:type="spellEnd"/>
            <w:r w:rsidRPr="002E0E31">
              <w:rPr>
                <w:rFonts w:ascii="Times New Roman" w:eastAsia="Times New Roman" w:hAnsi="Times New Roman" w:cs="Times New Roman"/>
              </w:rPr>
              <w:t xml:space="preserve"> с использованием компьютерных технологий</w:t>
            </w:r>
          </w:p>
        </w:tc>
      </w:tr>
      <w:tr w:rsidR="000C5ECC" w:rsidRPr="002E0E31" w:rsidTr="000C5ECC">
        <w:trPr>
          <w:trHeight w:val="371"/>
          <w:jc w:val="center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УП.01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0C5ECC" w:rsidRPr="002E0E31" w:rsidTr="000C5ECC">
        <w:trPr>
          <w:trHeight w:val="600"/>
          <w:jc w:val="center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ПП.01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Производственная практика (по профилю специальности)</w:t>
            </w:r>
          </w:p>
        </w:tc>
      </w:tr>
      <w:tr w:rsidR="000C5ECC" w:rsidRPr="002E0E31" w:rsidTr="000C5ECC">
        <w:trPr>
          <w:trHeight w:val="330"/>
          <w:jc w:val="center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ПМ.01.Э</w:t>
            </w:r>
          </w:p>
        </w:tc>
        <w:tc>
          <w:tcPr>
            <w:tcW w:w="3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Экзамен (квалификационный)</w:t>
            </w:r>
          </w:p>
        </w:tc>
      </w:tr>
      <w:tr w:rsidR="000C5ECC" w:rsidRPr="002E0E31" w:rsidTr="000C5ECC">
        <w:trPr>
          <w:trHeight w:val="915"/>
          <w:jc w:val="center"/>
        </w:trPr>
        <w:tc>
          <w:tcPr>
            <w:tcW w:w="1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ПМ. 02</w:t>
            </w:r>
          </w:p>
        </w:tc>
        <w:tc>
          <w:tcPr>
            <w:tcW w:w="36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b/>
              </w:rPr>
            </w:pPr>
            <w:r w:rsidRPr="002E0E31">
              <w:rPr>
                <w:rFonts w:ascii="Times New Roman" w:eastAsia="Times New Roman" w:hAnsi="Times New Roman" w:cs="Times New Roman"/>
                <w:b/>
              </w:rPr>
              <w:t xml:space="preserve">Организация и выполнение работ по строительству и монтажу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  <w:b/>
              </w:rPr>
              <w:t>газопотребления</w:t>
            </w:r>
            <w:proofErr w:type="spellEnd"/>
          </w:p>
        </w:tc>
      </w:tr>
      <w:tr w:rsidR="000C5ECC" w:rsidRPr="002E0E31" w:rsidTr="000C5ECC">
        <w:trPr>
          <w:trHeight w:val="600"/>
          <w:jc w:val="center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Реализация технологических процессов монтажа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</w:rPr>
              <w:t>газопотребления</w:t>
            </w:r>
            <w:proofErr w:type="spellEnd"/>
          </w:p>
        </w:tc>
      </w:tr>
      <w:tr w:rsidR="000C5ECC" w:rsidRPr="002E0E31" w:rsidTr="000C5ECC">
        <w:trPr>
          <w:trHeight w:val="1200"/>
          <w:jc w:val="center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Контроль соответствия качества монтажа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</w:rPr>
              <w:t>газопотребления</w:t>
            </w:r>
            <w:proofErr w:type="spellEnd"/>
            <w:r w:rsidRPr="002E0E31">
              <w:rPr>
                <w:rFonts w:ascii="Times New Roman" w:eastAsia="Times New Roman" w:hAnsi="Times New Roman" w:cs="Times New Roman"/>
              </w:rPr>
              <w:t xml:space="preserve"> требованиям нормативной и технической документации</w:t>
            </w:r>
          </w:p>
        </w:tc>
      </w:tr>
      <w:tr w:rsidR="000C5ECC" w:rsidRPr="002E0E31" w:rsidTr="000C5ECC">
        <w:trPr>
          <w:trHeight w:val="600"/>
          <w:jc w:val="center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lastRenderedPageBreak/>
              <w:t>ПП.02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Производственная практика (по профилю специальности)</w:t>
            </w:r>
          </w:p>
        </w:tc>
      </w:tr>
      <w:tr w:rsidR="000C5ECC" w:rsidRPr="002E0E31" w:rsidTr="000C5ECC">
        <w:trPr>
          <w:trHeight w:val="33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ПМ.02.Э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Экзамен (квалификационный)</w:t>
            </w:r>
          </w:p>
        </w:tc>
      </w:tr>
      <w:tr w:rsidR="000C5ECC" w:rsidRPr="002E0E31" w:rsidTr="000C5ECC">
        <w:trPr>
          <w:trHeight w:val="915"/>
          <w:jc w:val="center"/>
        </w:trPr>
        <w:tc>
          <w:tcPr>
            <w:tcW w:w="13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 w:line="240" w:lineRule="auto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ПМ. 03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 w:line="240" w:lineRule="auto"/>
              <w:ind w:left="-78" w:right="-111"/>
              <w:rPr>
                <w:rFonts w:ascii="Times New Roman" w:eastAsia="Times New Roman" w:hAnsi="Times New Roman" w:cs="Times New Roman"/>
                <w:b/>
              </w:rPr>
            </w:pPr>
            <w:r w:rsidRPr="002E0E31">
              <w:rPr>
                <w:rFonts w:ascii="Times New Roman" w:eastAsia="Times New Roman" w:hAnsi="Times New Roman" w:cs="Times New Roman"/>
                <w:b/>
              </w:rPr>
              <w:t xml:space="preserve">Организация, проведение и контроль работ по эксплуатации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  <w:b/>
              </w:rPr>
              <w:t>газопотребления</w:t>
            </w:r>
            <w:proofErr w:type="spellEnd"/>
          </w:p>
        </w:tc>
      </w:tr>
      <w:tr w:rsidR="000C5ECC" w:rsidRPr="002E0E31" w:rsidTr="000C5ECC">
        <w:trPr>
          <w:trHeight w:val="600"/>
          <w:jc w:val="center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Организация и контроль работ по эксплуатации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</w:rPr>
              <w:t>газопотребления</w:t>
            </w:r>
            <w:proofErr w:type="spellEnd"/>
          </w:p>
        </w:tc>
      </w:tr>
      <w:tr w:rsidR="000C5ECC" w:rsidRPr="002E0E31" w:rsidTr="000C5ECC">
        <w:trPr>
          <w:trHeight w:val="900"/>
          <w:jc w:val="center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Реализация технологических процессов по эксплуатации систем газораспределения и </w:t>
            </w:r>
            <w:proofErr w:type="spellStart"/>
            <w:r w:rsidRPr="002E0E31">
              <w:rPr>
                <w:rFonts w:ascii="Times New Roman" w:eastAsia="Times New Roman" w:hAnsi="Times New Roman" w:cs="Times New Roman"/>
              </w:rPr>
              <w:t>газопотребления</w:t>
            </w:r>
            <w:proofErr w:type="spellEnd"/>
          </w:p>
        </w:tc>
      </w:tr>
      <w:tr w:rsidR="000C5ECC" w:rsidRPr="002E0E31" w:rsidTr="000C5ECC">
        <w:trPr>
          <w:trHeight w:val="320"/>
          <w:jc w:val="center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УП.03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0C5ECC" w:rsidRPr="002E0E31" w:rsidTr="000C5ECC">
        <w:trPr>
          <w:trHeight w:val="60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ПП.03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</w:rPr>
            </w:pPr>
            <w:r w:rsidRPr="002E0E31">
              <w:rPr>
                <w:rFonts w:ascii="Times New Roman" w:eastAsia="Times New Roman" w:hAnsi="Times New Roman" w:cs="Times New Roman"/>
              </w:rPr>
              <w:t>Производственная практика (по профилю специальности)</w:t>
            </w:r>
          </w:p>
        </w:tc>
      </w:tr>
      <w:tr w:rsidR="000C5ECC" w:rsidRPr="002E0E31" w:rsidTr="000C5ECC">
        <w:trPr>
          <w:trHeight w:val="33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ПМ.03.Э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E31">
              <w:rPr>
                <w:rFonts w:ascii="Times New Roman" w:eastAsia="Times New Roman" w:hAnsi="Times New Roman" w:cs="Times New Roman"/>
                <w:bCs/>
              </w:rPr>
              <w:t>Экзамен (квалификационный)</w:t>
            </w:r>
          </w:p>
        </w:tc>
      </w:tr>
      <w:tr w:rsidR="000C5ECC" w:rsidRPr="002E0E31" w:rsidTr="000C5ECC">
        <w:trPr>
          <w:trHeight w:val="615"/>
          <w:jc w:val="center"/>
        </w:trPr>
        <w:tc>
          <w:tcPr>
            <w:tcW w:w="13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ПМ.</w:t>
            </w:r>
            <w:r w:rsidRPr="002E0E31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b/>
              </w:rPr>
            </w:pPr>
            <w:r w:rsidRPr="002E0E31">
              <w:rPr>
                <w:rFonts w:ascii="Times New Roman" w:eastAsia="Times New Roman" w:hAnsi="Times New Roman" w:cs="Times New Roman"/>
                <w:b/>
              </w:rPr>
              <w:t>Выполнение работ по профессии 18554 Слесарь по эксплуатации и ремонту газового оборудования</w:t>
            </w:r>
          </w:p>
        </w:tc>
      </w:tr>
      <w:tr w:rsidR="000C5ECC" w:rsidRPr="002E0E31" w:rsidTr="000C5ECC">
        <w:trPr>
          <w:trHeight w:val="600"/>
          <w:jc w:val="center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МДК.04.01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Основы организации работ по эксплуатации и ремонту газового оборудования</w:t>
            </w:r>
          </w:p>
        </w:tc>
      </w:tr>
      <w:tr w:rsidR="000C5ECC" w:rsidRPr="002E0E31" w:rsidTr="000C5ECC">
        <w:trPr>
          <w:trHeight w:val="900"/>
          <w:jc w:val="center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bCs/>
                <w:szCs w:val="24"/>
              </w:rPr>
              <w:t>УП. 04.01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Учебная практика (Подготовительные работы к выполнению ремонтных работ газового оборудования)</w:t>
            </w:r>
          </w:p>
        </w:tc>
      </w:tr>
      <w:tr w:rsidR="000C5ECC" w:rsidRPr="002E0E31" w:rsidTr="000C5ECC">
        <w:trPr>
          <w:trHeight w:val="633"/>
          <w:jc w:val="center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bCs/>
                <w:szCs w:val="24"/>
              </w:rPr>
              <w:t>УП.04.02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Учебная практика (Слесарные и сварочные работы)</w:t>
            </w:r>
          </w:p>
        </w:tc>
      </w:tr>
      <w:tr w:rsidR="000C5ECC" w:rsidRPr="002E0E31" w:rsidTr="000C5ECC">
        <w:trPr>
          <w:trHeight w:val="315"/>
          <w:jc w:val="center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bCs/>
                <w:szCs w:val="24"/>
              </w:rPr>
              <w:t>ПП.04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Производственная практика (по профилю специальности)</w:t>
            </w:r>
          </w:p>
        </w:tc>
      </w:tr>
      <w:tr w:rsidR="000C5ECC" w:rsidRPr="002E0E31" w:rsidTr="000C5ECC">
        <w:trPr>
          <w:trHeight w:val="330"/>
          <w:jc w:val="center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bCs/>
                <w:szCs w:val="24"/>
              </w:rPr>
              <w:t>ПМ.04.Э</w:t>
            </w:r>
          </w:p>
        </w:tc>
        <w:tc>
          <w:tcPr>
            <w:tcW w:w="3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bCs/>
                <w:szCs w:val="24"/>
              </w:rPr>
              <w:t>Квалификационный экзамен</w:t>
            </w:r>
          </w:p>
        </w:tc>
      </w:tr>
      <w:tr w:rsidR="000C5ECC" w:rsidRPr="002E0E31" w:rsidTr="000C5ECC">
        <w:trPr>
          <w:trHeight w:val="330"/>
          <w:jc w:val="center"/>
        </w:trPr>
        <w:tc>
          <w:tcPr>
            <w:tcW w:w="1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ПДП.00</w:t>
            </w:r>
          </w:p>
        </w:tc>
        <w:tc>
          <w:tcPr>
            <w:tcW w:w="3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Преддипломная практика</w:t>
            </w:r>
          </w:p>
        </w:tc>
      </w:tr>
      <w:tr w:rsidR="000C5ECC" w:rsidRPr="002E0E31" w:rsidTr="000C5ECC">
        <w:trPr>
          <w:trHeight w:val="353"/>
          <w:jc w:val="center"/>
        </w:trPr>
        <w:tc>
          <w:tcPr>
            <w:tcW w:w="13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ГИА</w:t>
            </w:r>
          </w:p>
        </w:tc>
        <w:tc>
          <w:tcPr>
            <w:tcW w:w="36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Государственная итоговая аттестация</w:t>
            </w:r>
          </w:p>
        </w:tc>
      </w:tr>
      <w:tr w:rsidR="000C5ECC" w:rsidRPr="002E0E31" w:rsidTr="000C5ECC">
        <w:trPr>
          <w:trHeight w:val="330"/>
          <w:jc w:val="center"/>
        </w:trPr>
        <w:tc>
          <w:tcPr>
            <w:tcW w:w="136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ПА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ECC" w:rsidRPr="002E0E31" w:rsidRDefault="000C5ECC" w:rsidP="00CB144A">
            <w:pPr>
              <w:spacing w:before="100" w:beforeAutospacing="1" w:after="100" w:afterAutospacing="1"/>
              <w:ind w:left="-78" w:right="-111"/>
              <w:rPr>
                <w:rFonts w:ascii="Times New Roman" w:eastAsia="Times New Roman" w:hAnsi="Times New Roman" w:cs="Times New Roman"/>
                <w:szCs w:val="24"/>
              </w:rPr>
            </w:pPr>
            <w:r w:rsidRPr="002E0E31">
              <w:rPr>
                <w:rFonts w:ascii="Times New Roman" w:eastAsia="Times New Roman" w:hAnsi="Times New Roman" w:cs="Times New Roman"/>
                <w:szCs w:val="24"/>
              </w:rPr>
              <w:t>Промежуточная аттестация</w:t>
            </w:r>
          </w:p>
        </w:tc>
      </w:tr>
    </w:tbl>
    <w:p w:rsidR="00D435F3" w:rsidRPr="000C5ECC" w:rsidRDefault="00D435F3" w:rsidP="000C5ECC">
      <w:bookmarkStart w:id="0" w:name="_GoBack"/>
      <w:bookmarkEnd w:id="0"/>
    </w:p>
    <w:sectPr w:rsidR="00D435F3" w:rsidRPr="000C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C5ECC"/>
    <w:rsid w:val="00243888"/>
    <w:rsid w:val="00296D8C"/>
    <w:rsid w:val="00593F72"/>
    <w:rsid w:val="007E1D4B"/>
    <w:rsid w:val="00D4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2025-04-07T13:11:00Z</dcterms:created>
  <dcterms:modified xsi:type="dcterms:W3CDTF">2025-04-07T13:11:00Z</dcterms:modified>
</cp:coreProperties>
</file>