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17" w:rsidRDefault="0055150A" w:rsidP="00563217">
      <w:pPr>
        <w:shd w:val="clear" w:color="auto" w:fill="FFFFFF"/>
        <w:jc w:val="center"/>
        <w:rPr>
          <w:rFonts w:cs="Times New Roman"/>
          <w:iCs/>
        </w:rPr>
      </w:pPr>
      <w:r>
        <w:rPr>
          <w:szCs w:val="28"/>
        </w:rPr>
        <w:br/>
      </w:r>
      <w:r w:rsidR="00563217" w:rsidRPr="00977607">
        <w:rPr>
          <w:rFonts w:cs="Times New Roman"/>
          <w:iCs/>
        </w:rPr>
        <w:t xml:space="preserve">МИНИСТЕРСТВО ОБРАЗОВАНИЯ И МОЛОДЕЖНОЙ ПОЛИТИКИ </w:t>
      </w:r>
    </w:p>
    <w:p w:rsidR="00563217" w:rsidRDefault="00563217" w:rsidP="00563217">
      <w:pPr>
        <w:shd w:val="clear" w:color="auto" w:fill="FFFFFF"/>
        <w:jc w:val="center"/>
        <w:rPr>
          <w:rFonts w:cs="Times New Roman"/>
          <w:iCs/>
        </w:rPr>
      </w:pPr>
      <w:r w:rsidRPr="00977607">
        <w:rPr>
          <w:rFonts w:cs="Times New Roman"/>
          <w:iCs/>
        </w:rPr>
        <w:t>СТАВРОПОЛЬСКОГО КРАЯ</w:t>
      </w:r>
    </w:p>
    <w:p w:rsidR="00563217" w:rsidRPr="00977607" w:rsidRDefault="00563217" w:rsidP="00563217">
      <w:pPr>
        <w:shd w:val="clear" w:color="auto" w:fill="FFFFFF"/>
        <w:jc w:val="center"/>
        <w:rPr>
          <w:rFonts w:cs="Times New Roman"/>
          <w:iCs/>
        </w:rPr>
      </w:pPr>
    </w:p>
    <w:p w:rsidR="00563217" w:rsidRPr="00977607" w:rsidRDefault="00563217" w:rsidP="00563217">
      <w:pPr>
        <w:shd w:val="clear" w:color="auto" w:fill="FFFFFF"/>
        <w:ind w:right="-1"/>
        <w:jc w:val="center"/>
        <w:rPr>
          <w:rFonts w:cs="Times New Roman"/>
          <w:iCs/>
          <w:sz w:val="24"/>
          <w:szCs w:val="24"/>
        </w:rPr>
      </w:pPr>
      <w:r w:rsidRPr="00977607">
        <w:rPr>
          <w:rFonts w:cs="Times New Roman"/>
          <w:iCs/>
          <w:sz w:val="24"/>
          <w:szCs w:val="24"/>
        </w:rPr>
        <w:t>государственное бюджетное профессиональное образовательное учреждение</w:t>
      </w:r>
    </w:p>
    <w:p w:rsidR="00563217" w:rsidRPr="00977607" w:rsidRDefault="00563217" w:rsidP="00563217">
      <w:pPr>
        <w:shd w:val="clear" w:color="auto" w:fill="FFFFFF"/>
        <w:ind w:right="-1"/>
        <w:jc w:val="center"/>
        <w:rPr>
          <w:rFonts w:cs="Times New Roman"/>
          <w:iCs/>
          <w:sz w:val="24"/>
          <w:szCs w:val="24"/>
        </w:rPr>
      </w:pPr>
      <w:r w:rsidRPr="00977607">
        <w:rPr>
          <w:rFonts w:cs="Times New Roman"/>
          <w:iCs/>
          <w:sz w:val="24"/>
          <w:szCs w:val="24"/>
        </w:rPr>
        <w:t>«Георгиевский техникум механизации, автоматизации и управления»</w:t>
      </w:r>
    </w:p>
    <w:p w:rsidR="00563217" w:rsidRPr="00977607" w:rsidRDefault="00563217" w:rsidP="00563217">
      <w:pPr>
        <w:shd w:val="clear" w:color="auto" w:fill="FFFFFF"/>
        <w:ind w:right="-1"/>
        <w:jc w:val="center"/>
        <w:rPr>
          <w:rFonts w:cs="Times New Roman"/>
          <w:iCs/>
          <w:sz w:val="24"/>
          <w:szCs w:val="24"/>
        </w:rPr>
      </w:pPr>
      <w:r w:rsidRPr="00977607">
        <w:rPr>
          <w:rFonts w:cs="Times New Roman"/>
          <w:iCs/>
          <w:sz w:val="24"/>
          <w:szCs w:val="24"/>
        </w:rPr>
        <w:t>(ГБПОУ ГТМАУ)</w:t>
      </w:r>
    </w:p>
    <w:p w:rsidR="00563217" w:rsidRDefault="00563217" w:rsidP="00563217">
      <w:pPr>
        <w:ind w:firstLine="851"/>
        <w:jc w:val="center"/>
        <w:rPr>
          <w:rFonts w:cs="Times New Roman"/>
          <w:b/>
          <w:szCs w:val="28"/>
        </w:rPr>
      </w:pPr>
    </w:p>
    <w:tbl>
      <w:tblPr>
        <w:tblpPr w:leftFromText="180" w:rightFromText="180" w:vertAnchor="page" w:horzAnchor="margin" w:tblpY="3644"/>
        <w:tblW w:w="9637" w:type="dxa"/>
        <w:tblLayout w:type="fixed"/>
        <w:tblCellMar>
          <w:top w:w="55" w:type="dxa"/>
          <w:left w:w="55" w:type="dxa"/>
          <w:bottom w:w="55" w:type="dxa"/>
          <w:right w:w="55" w:type="dxa"/>
        </w:tblCellMar>
        <w:tblLook w:val="00A0" w:firstRow="1" w:lastRow="0" w:firstColumn="1" w:lastColumn="0" w:noHBand="0" w:noVBand="0"/>
      </w:tblPr>
      <w:tblGrid>
        <w:gridCol w:w="4818"/>
        <w:gridCol w:w="4819"/>
      </w:tblGrid>
      <w:tr w:rsidR="00563217" w:rsidRPr="005F7E17" w:rsidTr="00206BD3">
        <w:tc>
          <w:tcPr>
            <w:tcW w:w="4818" w:type="dxa"/>
          </w:tcPr>
          <w:p w:rsidR="00563217" w:rsidRPr="00B90149" w:rsidRDefault="00563217" w:rsidP="00A331E0">
            <w:pPr>
              <w:autoSpaceDE w:val="0"/>
              <w:autoSpaceDN w:val="0"/>
              <w:adjustRightInd w:val="0"/>
              <w:snapToGrid w:val="0"/>
              <w:ind w:firstLine="0"/>
              <w:jc w:val="center"/>
              <w:rPr>
                <w:rFonts w:eastAsia="Calibri" w:cs="Times New Roman"/>
                <w:sz w:val="24"/>
                <w:szCs w:val="24"/>
              </w:rPr>
            </w:pPr>
            <w:r w:rsidRPr="00B90149">
              <w:rPr>
                <w:rFonts w:eastAsia="Calibri" w:cs="Times New Roman"/>
                <w:sz w:val="24"/>
                <w:szCs w:val="24"/>
              </w:rPr>
              <w:t>Р</w:t>
            </w:r>
            <w:r>
              <w:rPr>
                <w:rFonts w:eastAsia="Calibri" w:cs="Times New Roman"/>
                <w:sz w:val="24"/>
                <w:szCs w:val="24"/>
              </w:rPr>
              <w:t>ассмотрено</w:t>
            </w:r>
          </w:p>
          <w:p w:rsidR="00563217" w:rsidRPr="00B90149" w:rsidRDefault="00563217" w:rsidP="00A331E0">
            <w:pPr>
              <w:autoSpaceDE w:val="0"/>
              <w:autoSpaceDN w:val="0"/>
              <w:adjustRightInd w:val="0"/>
              <w:snapToGrid w:val="0"/>
              <w:ind w:firstLine="0"/>
              <w:jc w:val="both"/>
              <w:rPr>
                <w:rFonts w:eastAsia="Calibri" w:cs="Times New Roman"/>
                <w:sz w:val="24"/>
                <w:szCs w:val="24"/>
              </w:rPr>
            </w:pPr>
            <w:r w:rsidRPr="00B90149">
              <w:rPr>
                <w:rFonts w:eastAsia="Calibri" w:cs="Times New Roman"/>
                <w:sz w:val="24"/>
                <w:szCs w:val="24"/>
              </w:rPr>
              <w:t xml:space="preserve">на заседании педагогического совета  </w:t>
            </w:r>
          </w:p>
          <w:p w:rsidR="00563217" w:rsidRPr="005F7E17" w:rsidRDefault="00563217" w:rsidP="007C38A3">
            <w:pPr>
              <w:autoSpaceDE w:val="0"/>
              <w:autoSpaceDN w:val="0"/>
              <w:adjustRightInd w:val="0"/>
              <w:snapToGrid w:val="0"/>
              <w:ind w:firstLine="0"/>
              <w:jc w:val="both"/>
              <w:rPr>
                <w:rFonts w:eastAsia="Calibri" w:cs="Times New Roman"/>
                <w:sz w:val="24"/>
                <w:szCs w:val="24"/>
              </w:rPr>
            </w:pPr>
            <w:r w:rsidRPr="00B90149">
              <w:rPr>
                <w:rFonts w:eastAsia="Calibri" w:cs="Times New Roman"/>
                <w:sz w:val="24"/>
                <w:szCs w:val="24"/>
              </w:rPr>
              <w:t xml:space="preserve">ГБПОУ ГТМАУ </w:t>
            </w:r>
            <w:r w:rsidRPr="007C38A3">
              <w:rPr>
                <w:rFonts w:eastAsia="Calibri" w:cs="Times New Roman"/>
                <w:sz w:val="24"/>
                <w:szCs w:val="24"/>
              </w:rPr>
              <w:t xml:space="preserve">протокол </w:t>
            </w:r>
            <w:r w:rsidR="00A331E0" w:rsidRPr="007C38A3">
              <w:rPr>
                <w:rFonts w:eastAsia="Calibri" w:cs="Times New Roman"/>
                <w:sz w:val="24"/>
                <w:szCs w:val="24"/>
              </w:rPr>
              <w:t xml:space="preserve">№ </w:t>
            </w:r>
            <w:r w:rsidR="007C38A3" w:rsidRPr="007C38A3">
              <w:rPr>
                <w:rFonts w:eastAsia="Calibri" w:cs="Times New Roman"/>
                <w:sz w:val="24"/>
                <w:szCs w:val="24"/>
              </w:rPr>
              <w:t>1</w:t>
            </w:r>
            <w:r w:rsidR="00A331E0" w:rsidRPr="007C38A3">
              <w:rPr>
                <w:rFonts w:eastAsia="Calibri" w:cs="Times New Roman"/>
                <w:sz w:val="24"/>
                <w:szCs w:val="24"/>
              </w:rPr>
              <w:t xml:space="preserve"> от </w:t>
            </w:r>
            <w:r w:rsidR="007C38A3" w:rsidRPr="007C38A3">
              <w:rPr>
                <w:rFonts w:eastAsia="Calibri" w:cs="Times New Roman"/>
                <w:sz w:val="24"/>
                <w:szCs w:val="24"/>
              </w:rPr>
              <w:t>30</w:t>
            </w:r>
            <w:r w:rsidR="00A331E0" w:rsidRPr="007C38A3">
              <w:rPr>
                <w:rFonts w:eastAsia="Calibri" w:cs="Times New Roman"/>
                <w:sz w:val="24"/>
                <w:szCs w:val="24"/>
              </w:rPr>
              <w:t>.</w:t>
            </w:r>
            <w:r w:rsidR="007C38A3" w:rsidRPr="007C38A3">
              <w:rPr>
                <w:rFonts w:eastAsia="Calibri" w:cs="Times New Roman"/>
                <w:sz w:val="24"/>
                <w:szCs w:val="24"/>
              </w:rPr>
              <w:t>08</w:t>
            </w:r>
            <w:r w:rsidR="00A331E0" w:rsidRPr="007C38A3">
              <w:rPr>
                <w:rFonts w:eastAsia="Calibri" w:cs="Times New Roman"/>
                <w:sz w:val="24"/>
                <w:szCs w:val="24"/>
              </w:rPr>
              <w:t>.20</w:t>
            </w:r>
            <w:r w:rsidR="007C38A3" w:rsidRPr="007C38A3">
              <w:rPr>
                <w:rFonts w:eastAsia="Calibri" w:cs="Times New Roman"/>
                <w:sz w:val="24"/>
                <w:szCs w:val="24"/>
              </w:rPr>
              <w:t>2</w:t>
            </w:r>
            <w:r w:rsidR="00A331E0" w:rsidRPr="007C38A3">
              <w:rPr>
                <w:rFonts w:eastAsia="Calibri" w:cs="Times New Roman"/>
                <w:sz w:val="24"/>
                <w:szCs w:val="24"/>
              </w:rPr>
              <w:t>1</w:t>
            </w:r>
          </w:p>
        </w:tc>
        <w:tc>
          <w:tcPr>
            <w:tcW w:w="4819" w:type="dxa"/>
          </w:tcPr>
          <w:p w:rsidR="00563217" w:rsidRPr="005F7E17" w:rsidRDefault="00563217" w:rsidP="00A331E0">
            <w:pPr>
              <w:autoSpaceDE w:val="0"/>
              <w:autoSpaceDN w:val="0"/>
              <w:adjustRightInd w:val="0"/>
              <w:snapToGrid w:val="0"/>
              <w:ind w:firstLine="0"/>
              <w:jc w:val="center"/>
              <w:rPr>
                <w:rFonts w:cs="Times New Roman"/>
                <w:sz w:val="24"/>
                <w:szCs w:val="24"/>
              </w:rPr>
            </w:pPr>
            <w:r w:rsidRPr="005F7E17">
              <w:rPr>
                <w:rFonts w:eastAsia="Calibri" w:cs="Times New Roman"/>
                <w:sz w:val="24"/>
                <w:szCs w:val="24"/>
              </w:rPr>
              <w:t>Утверждено</w:t>
            </w:r>
          </w:p>
          <w:p w:rsidR="00563217" w:rsidRPr="005F7E17" w:rsidRDefault="00563217" w:rsidP="00A331E0">
            <w:pPr>
              <w:autoSpaceDE w:val="0"/>
              <w:autoSpaceDN w:val="0"/>
              <w:adjustRightInd w:val="0"/>
              <w:snapToGrid w:val="0"/>
              <w:ind w:firstLine="0"/>
              <w:jc w:val="both"/>
              <w:rPr>
                <w:rFonts w:eastAsia="Calibri" w:cs="Times New Roman"/>
                <w:sz w:val="24"/>
                <w:szCs w:val="24"/>
              </w:rPr>
            </w:pPr>
            <w:r w:rsidRPr="005F7E17">
              <w:rPr>
                <w:rFonts w:eastAsia="Calibri" w:cs="Times New Roman"/>
                <w:sz w:val="24"/>
                <w:szCs w:val="24"/>
              </w:rPr>
              <w:t xml:space="preserve">          </w:t>
            </w:r>
            <w:r>
              <w:rPr>
                <w:rFonts w:eastAsia="Calibri" w:cs="Times New Roman"/>
                <w:sz w:val="24"/>
                <w:szCs w:val="24"/>
              </w:rPr>
              <w:t>приказом д</w:t>
            </w:r>
            <w:r w:rsidRPr="005F7E17">
              <w:rPr>
                <w:rFonts w:eastAsia="Calibri" w:cs="Times New Roman"/>
                <w:sz w:val="24"/>
                <w:szCs w:val="24"/>
              </w:rPr>
              <w:t>иректор</w:t>
            </w:r>
            <w:r>
              <w:rPr>
                <w:rFonts w:eastAsia="Calibri" w:cs="Times New Roman"/>
                <w:sz w:val="24"/>
                <w:szCs w:val="24"/>
              </w:rPr>
              <w:t>а</w:t>
            </w:r>
            <w:r w:rsidRPr="005F7E17">
              <w:rPr>
                <w:rFonts w:eastAsia="Calibri" w:cs="Times New Roman"/>
                <w:sz w:val="24"/>
                <w:szCs w:val="24"/>
              </w:rPr>
              <w:t xml:space="preserve"> </w:t>
            </w:r>
            <w:r>
              <w:rPr>
                <w:rFonts w:eastAsia="Calibri" w:cs="Times New Roman"/>
                <w:sz w:val="24"/>
                <w:szCs w:val="24"/>
              </w:rPr>
              <w:t xml:space="preserve">ГБПОУ ГТМАУ </w:t>
            </w:r>
          </w:p>
          <w:p w:rsidR="00563217" w:rsidRPr="007C38A3" w:rsidRDefault="00563217" w:rsidP="007C38A3">
            <w:pPr>
              <w:autoSpaceDE w:val="0"/>
              <w:autoSpaceDN w:val="0"/>
              <w:adjustRightInd w:val="0"/>
              <w:snapToGrid w:val="0"/>
              <w:ind w:firstLine="0"/>
              <w:rPr>
                <w:rFonts w:eastAsia="Calibri" w:cs="Times New Roman"/>
                <w:sz w:val="24"/>
                <w:szCs w:val="24"/>
              </w:rPr>
            </w:pPr>
            <w:r w:rsidRPr="007C38A3">
              <w:rPr>
                <w:rFonts w:eastAsia="Calibri" w:cs="Times New Roman"/>
                <w:sz w:val="24"/>
                <w:szCs w:val="24"/>
              </w:rPr>
              <w:t xml:space="preserve">          № </w:t>
            </w:r>
            <w:r w:rsidR="007C38A3" w:rsidRPr="007C38A3">
              <w:rPr>
                <w:rFonts w:eastAsia="Calibri" w:cs="Times New Roman"/>
                <w:sz w:val="24"/>
                <w:szCs w:val="24"/>
              </w:rPr>
              <w:t>50</w:t>
            </w:r>
            <w:r w:rsidRPr="007C38A3">
              <w:rPr>
                <w:rFonts w:eastAsia="Calibri" w:cs="Times New Roman"/>
                <w:sz w:val="24"/>
                <w:szCs w:val="24"/>
              </w:rPr>
              <w:t xml:space="preserve"> от </w:t>
            </w:r>
            <w:r w:rsidR="007C38A3" w:rsidRPr="007C38A3">
              <w:rPr>
                <w:rFonts w:eastAsia="Calibri" w:cs="Times New Roman"/>
                <w:sz w:val="24"/>
                <w:szCs w:val="24"/>
              </w:rPr>
              <w:t>01</w:t>
            </w:r>
            <w:r w:rsidRPr="007C38A3">
              <w:rPr>
                <w:rFonts w:eastAsia="Calibri" w:cs="Times New Roman"/>
                <w:sz w:val="24"/>
                <w:szCs w:val="24"/>
              </w:rPr>
              <w:t>.</w:t>
            </w:r>
            <w:r w:rsidR="007C38A3" w:rsidRPr="007C38A3">
              <w:rPr>
                <w:rFonts w:eastAsia="Calibri" w:cs="Times New Roman"/>
                <w:sz w:val="24"/>
                <w:szCs w:val="24"/>
              </w:rPr>
              <w:t>09</w:t>
            </w:r>
            <w:r w:rsidRPr="007C38A3">
              <w:rPr>
                <w:rFonts w:eastAsia="Calibri" w:cs="Times New Roman"/>
                <w:sz w:val="24"/>
                <w:szCs w:val="24"/>
              </w:rPr>
              <w:t>.20</w:t>
            </w:r>
            <w:r w:rsidR="007C38A3" w:rsidRPr="007C38A3">
              <w:rPr>
                <w:rFonts w:eastAsia="Calibri" w:cs="Times New Roman"/>
                <w:sz w:val="24"/>
                <w:szCs w:val="24"/>
              </w:rPr>
              <w:t>2</w:t>
            </w:r>
            <w:r w:rsidRPr="007C38A3">
              <w:rPr>
                <w:rFonts w:eastAsia="Calibri" w:cs="Times New Roman"/>
                <w:sz w:val="24"/>
                <w:szCs w:val="24"/>
              </w:rPr>
              <w:t xml:space="preserve">1  </w:t>
            </w:r>
            <w:r w:rsidRPr="007C38A3">
              <w:rPr>
                <w:rFonts w:eastAsia="Calibri" w:cs="Times New Roman"/>
                <w:sz w:val="24"/>
                <w:szCs w:val="24"/>
                <w:u w:val="single"/>
              </w:rPr>
              <w:t xml:space="preserve"> </w:t>
            </w:r>
          </w:p>
          <w:p w:rsidR="00563217" w:rsidRPr="005F7E17" w:rsidRDefault="00563217" w:rsidP="00206BD3">
            <w:pPr>
              <w:widowControl w:val="0"/>
              <w:autoSpaceDE w:val="0"/>
              <w:autoSpaceDN w:val="0"/>
              <w:adjustRightInd w:val="0"/>
              <w:snapToGrid w:val="0"/>
              <w:ind w:firstLine="540"/>
              <w:jc w:val="both"/>
              <w:rPr>
                <w:rFonts w:eastAsia="Calibri" w:cs="Times New Roman"/>
                <w:sz w:val="24"/>
                <w:szCs w:val="24"/>
              </w:rPr>
            </w:pPr>
          </w:p>
        </w:tc>
      </w:tr>
    </w:tbl>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Pr="002758CA" w:rsidRDefault="00563217" w:rsidP="00563217">
      <w:pPr>
        <w:ind w:firstLine="851"/>
        <w:jc w:val="center"/>
        <w:rPr>
          <w:rFonts w:cs="Times New Roman"/>
          <w:szCs w:val="28"/>
        </w:rPr>
      </w:pPr>
      <w:r>
        <w:rPr>
          <w:rFonts w:cs="Times New Roman"/>
          <w:b/>
          <w:szCs w:val="28"/>
        </w:rPr>
        <w:t xml:space="preserve">Антикоррупционная политика </w:t>
      </w:r>
    </w:p>
    <w:p w:rsidR="00563217" w:rsidRPr="00652698" w:rsidRDefault="00563217" w:rsidP="00563217">
      <w:pPr>
        <w:ind w:firstLine="851"/>
        <w:jc w:val="center"/>
        <w:rPr>
          <w:rFonts w:cs="Times New Roman"/>
          <w:szCs w:val="28"/>
          <w:lang w:eastAsia="ru-RU"/>
        </w:rPr>
      </w:pPr>
      <w:r w:rsidRPr="002758CA">
        <w:rPr>
          <w:rFonts w:cs="Times New Roman"/>
          <w:szCs w:val="28"/>
        </w:rPr>
        <w:t>Госу</w:t>
      </w:r>
      <w:r>
        <w:rPr>
          <w:rFonts w:cs="Times New Roman"/>
          <w:szCs w:val="28"/>
        </w:rPr>
        <w:t>д</w:t>
      </w:r>
      <w:r w:rsidRPr="002758CA">
        <w:rPr>
          <w:rFonts w:cs="Times New Roman"/>
          <w:szCs w:val="28"/>
        </w:rPr>
        <w:t xml:space="preserve">арственного </w:t>
      </w:r>
      <w:r>
        <w:rPr>
          <w:rFonts w:cs="Times New Roman"/>
          <w:szCs w:val="28"/>
        </w:rPr>
        <w:t xml:space="preserve">бюджетного профессионального образовательного учреждения «Георгиевский техникум механизации, автоматизации и управления» </w:t>
      </w: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563217" w:rsidRDefault="00563217" w:rsidP="00563217">
      <w:pPr>
        <w:ind w:firstLine="851"/>
        <w:jc w:val="center"/>
        <w:rPr>
          <w:rFonts w:cs="Times New Roman"/>
          <w:b/>
          <w:szCs w:val="28"/>
        </w:rPr>
      </w:pPr>
    </w:p>
    <w:p w:rsidR="00206BD3" w:rsidRDefault="00206BD3" w:rsidP="00563217">
      <w:pPr>
        <w:ind w:firstLine="851"/>
        <w:jc w:val="center"/>
        <w:rPr>
          <w:rFonts w:cs="Times New Roman"/>
          <w:b/>
          <w:szCs w:val="28"/>
        </w:rPr>
      </w:pPr>
    </w:p>
    <w:p w:rsidR="00206BD3" w:rsidRDefault="00206BD3" w:rsidP="00563217">
      <w:pPr>
        <w:ind w:firstLine="851"/>
        <w:jc w:val="center"/>
        <w:rPr>
          <w:rFonts w:cs="Times New Roman"/>
          <w:b/>
          <w:szCs w:val="28"/>
        </w:rPr>
      </w:pPr>
    </w:p>
    <w:p w:rsidR="00206BD3" w:rsidRDefault="00206BD3" w:rsidP="00563217">
      <w:pPr>
        <w:ind w:firstLine="851"/>
        <w:jc w:val="center"/>
        <w:rPr>
          <w:rFonts w:cs="Times New Roman"/>
          <w:b/>
          <w:szCs w:val="28"/>
        </w:rPr>
      </w:pPr>
    </w:p>
    <w:p w:rsidR="00206BD3" w:rsidRDefault="00206BD3" w:rsidP="00563217">
      <w:pPr>
        <w:ind w:firstLine="851"/>
        <w:jc w:val="center"/>
        <w:rPr>
          <w:rFonts w:cs="Times New Roman"/>
          <w:b/>
          <w:szCs w:val="28"/>
        </w:rPr>
      </w:pPr>
    </w:p>
    <w:p w:rsidR="00206BD3" w:rsidRDefault="00206BD3" w:rsidP="00563217">
      <w:pPr>
        <w:ind w:firstLine="851"/>
        <w:jc w:val="center"/>
        <w:rPr>
          <w:rFonts w:cs="Times New Roman"/>
          <w:b/>
          <w:szCs w:val="28"/>
        </w:rPr>
      </w:pPr>
    </w:p>
    <w:p w:rsidR="00563217" w:rsidRPr="00977607" w:rsidRDefault="00206BD3" w:rsidP="00563217">
      <w:pPr>
        <w:jc w:val="center"/>
        <w:rPr>
          <w:rFonts w:cs="Times New Roman"/>
          <w:szCs w:val="28"/>
        </w:rPr>
      </w:pPr>
      <w:r>
        <w:rPr>
          <w:rFonts w:cs="Times New Roman"/>
          <w:szCs w:val="28"/>
        </w:rPr>
        <w:t>г</w:t>
      </w:r>
      <w:r w:rsidR="00563217" w:rsidRPr="00977607">
        <w:rPr>
          <w:rFonts w:cs="Times New Roman"/>
          <w:szCs w:val="28"/>
        </w:rPr>
        <w:t xml:space="preserve">. Георгиевск </w:t>
      </w:r>
    </w:p>
    <w:p w:rsidR="001C490D" w:rsidRPr="00206BD3" w:rsidRDefault="00563217" w:rsidP="00206BD3">
      <w:pPr>
        <w:jc w:val="center"/>
        <w:rPr>
          <w:rFonts w:cs="Times New Roman"/>
          <w:szCs w:val="28"/>
        </w:rPr>
      </w:pPr>
      <w:r w:rsidRPr="00977607">
        <w:rPr>
          <w:rFonts w:cs="Times New Roman"/>
          <w:szCs w:val="28"/>
        </w:rPr>
        <w:t>20</w:t>
      </w:r>
      <w:r>
        <w:rPr>
          <w:rFonts w:cs="Times New Roman"/>
          <w:szCs w:val="28"/>
        </w:rPr>
        <w:t>21</w:t>
      </w:r>
      <w:r w:rsidRPr="00977607">
        <w:rPr>
          <w:rFonts w:cs="Times New Roman"/>
          <w:szCs w:val="28"/>
        </w:rPr>
        <w:t xml:space="preserve"> год</w:t>
      </w:r>
    </w:p>
    <w:p w:rsidR="005C1F41" w:rsidRPr="005C1F41" w:rsidRDefault="005C1F41" w:rsidP="00206BD3">
      <w:pPr>
        <w:pStyle w:val="a0"/>
        <w:keepNext/>
        <w:keepLines/>
        <w:numPr>
          <w:ilvl w:val="0"/>
          <w:numId w:val="5"/>
        </w:numPr>
        <w:spacing w:before="360" w:after="120"/>
        <w:jc w:val="center"/>
        <w:rPr>
          <w:b/>
        </w:rPr>
      </w:pPr>
      <w:bookmarkStart w:id="0" w:name="sub_1"/>
      <w:r w:rsidRPr="005C1F41">
        <w:rPr>
          <w:b/>
        </w:rPr>
        <w:lastRenderedPageBreak/>
        <w:t>Понятие, цели и задачи антикоррупционной политики</w:t>
      </w:r>
    </w:p>
    <w:bookmarkEnd w:id="0"/>
    <w:p w:rsidR="004307BB" w:rsidRPr="004307BB"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4A20C0">
        <w:t xml:space="preserve">государственного </w:t>
      </w:r>
      <w:r w:rsidR="00206BD3">
        <w:t xml:space="preserve">бюджетного </w:t>
      </w:r>
      <w:r w:rsidR="004A20C0">
        <w:t>профессионального образовательного учреждения</w:t>
      </w:r>
      <w:r w:rsidR="00206BD3">
        <w:t xml:space="preserve"> «Георгиевский техникум </w:t>
      </w:r>
      <w:proofErr w:type="spellStart"/>
      <w:r w:rsidR="00206BD3">
        <w:t>мехназации</w:t>
      </w:r>
      <w:proofErr w:type="spellEnd"/>
      <w:r w:rsidR="00206BD3">
        <w:t xml:space="preserve">, автоматизации и управления» </w:t>
      </w:r>
      <w:r w:rsidR="003E6F82">
        <w:t>(далее – ГБПОУ ГТМАУ</w:t>
      </w:r>
      <w:r w:rsidR="003B5966">
        <w:t>, техникум</w:t>
      </w:r>
      <w:r w:rsidR="00CF6F30">
        <w:t>, организация</w:t>
      </w:r>
      <w:r w:rsidR="003E6F82">
        <w:t xml:space="preserve">) </w:t>
      </w:r>
      <w:r w:rsidR="00206BD3">
        <w:t xml:space="preserve">разработана </w:t>
      </w:r>
      <w:r w:rsidR="004307BB" w:rsidRPr="005C1F41">
        <w:t>в соответствии с Конституцией</w:t>
      </w:r>
      <w:r w:rsidR="004307BB">
        <w:t xml:space="preserve"> Российской Федерации</w:t>
      </w:r>
      <w:r w:rsidR="003E6F82">
        <w:t>,</w:t>
      </w:r>
      <w:r w:rsidR="004307BB" w:rsidRPr="005C1F41">
        <w:t xml:space="preserve"> Федеральн</w:t>
      </w:r>
      <w:r w:rsidR="003E6F82">
        <w:t>ым</w:t>
      </w:r>
      <w:r w:rsidR="004307BB">
        <w:t xml:space="preserve"> закон</w:t>
      </w:r>
      <w:r w:rsidR="003E6F82">
        <w:t>ом</w:t>
      </w:r>
      <w:r w:rsidR="004307BB">
        <w:t xml:space="preserve"> от </w:t>
      </w:r>
      <w:r w:rsidR="004307BB" w:rsidRPr="005C1F41">
        <w:t>25</w:t>
      </w:r>
      <w:r w:rsidR="004307BB">
        <w:t>.12.2008 № 273-ФЗ «О </w:t>
      </w:r>
      <w:r w:rsidR="004307BB" w:rsidRPr="005C1F41">
        <w:t>противодействии коррупции»</w:t>
      </w:r>
      <w:r w:rsidR="003E6F82">
        <w:t>,</w:t>
      </w:r>
      <w:r w:rsidR="003E6F82" w:rsidRPr="003E6F82">
        <w:t xml:space="preserve"> </w:t>
      </w:r>
      <w:r w:rsidR="003E6F82">
        <w:t>международно-правовыми актами, направленными на борьбу с коррупцией, действующим законодательством Российской Федерации в области противодействия коррупции, Уставом ГБПОУ ГТМАУ.</w:t>
      </w:r>
    </w:p>
    <w:p w:rsidR="005C1F41" w:rsidRPr="005D7D24" w:rsidRDefault="003E6F82" w:rsidP="004307BB">
      <w:pPr>
        <w:pStyle w:val="a0"/>
        <w:numPr>
          <w:ilvl w:val="0"/>
          <w:numId w:val="0"/>
        </w:numPr>
        <w:rPr>
          <w:b/>
        </w:rPr>
      </w:pPr>
      <w:r>
        <w:tab/>
        <w:t xml:space="preserve">Антикоррупционная политика </w:t>
      </w:r>
      <w:r w:rsidR="005C1F41" w:rsidRPr="00B51A43">
        <w:t>представляет собой комплекс взаимосвязанных принципов, процедур и конкретных мероприятий, направленных на</w:t>
      </w:r>
      <w:r w:rsidR="00605DAB">
        <w:t xml:space="preserve"> профилактику, предупреждение и пресечение</w:t>
      </w:r>
      <w:r w:rsidR="005D7D24">
        <w:t xml:space="preserve"> коррупци</w:t>
      </w:r>
      <w:r w:rsidR="00605DAB">
        <w:t xml:space="preserve">онных проявлений </w:t>
      </w:r>
      <w:r w:rsidR="005D7D24">
        <w:t>и</w:t>
      </w:r>
      <w:r w:rsidR="00605DAB">
        <w:t xml:space="preserve"> правонарушений</w:t>
      </w:r>
      <w:r w:rsidR="005D7D24">
        <w:t xml:space="preserve"> </w:t>
      </w:r>
      <w:r w:rsidR="005C1F41" w:rsidRPr="00B51A43">
        <w:t xml:space="preserve">в деятельности </w:t>
      </w:r>
      <w:r w:rsidR="004A20C0">
        <w:t xml:space="preserve">государственного </w:t>
      </w:r>
      <w:r>
        <w:t xml:space="preserve">бюджетного </w:t>
      </w:r>
      <w:r w:rsidR="004A20C0">
        <w:t xml:space="preserve">профессионального образовательного учреждения </w:t>
      </w:r>
      <w:r>
        <w:t xml:space="preserve">«Георгиевский техникум </w:t>
      </w:r>
      <w:proofErr w:type="spellStart"/>
      <w:r>
        <w:t>мехназации</w:t>
      </w:r>
      <w:proofErr w:type="spellEnd"/>
      <w:r>
        <w:t>, автоматизации и управления»</w:t>
      </w:r>
      <w:r w:rsidR="005C1F41" w:rsidRPr="00B51A43">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3E6F82">
        <w:t xml:space="preserve">профилактике и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3B5966">
        <w:t>А</w:t>
      </w:r>
      <w:r w:rsidR="00E1370E" w:rsidRPr="005C1F41">
        <w:t>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3B5966">
        <w:rPr>
          <w:kern w:val="26"/>
        </w:rPr>
        <w:t>ГБПОУ ГТМАУ</w:t>
      </w:r>
      <w:r w:rsidR="005C1F41" w:rsidRPr="007902A2">
        <w:rPr>
          <w:kern w:val="26"/>
        </w:rPr>
        <w:t xml:space="preserve"> о нормативно-правовом обеспечении работы по </w:t>
      </w:r>
      <w:r w:rsidR="003E6F82">
        <w:rPr>
          <w:kern w:val="26"/>
        </w:rPr>
        <w:t xml:space="preserve">профилактике и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sidR="003B5966">
        <w:rPr>
          <w:kern w:val="26"/>
        </w:rPr>
        <w:t>техникуме</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3B5966">
        <w:rPr>
          <w:kern w:val="26"/>
        </w:rPr>
        <w:t>техникуме;</w:t>
      </w:r>
      <w:r w:rsidR="005C1F41" w:rsidRPr="007902A2">
        <w:rPr>
          <w:kern w:val="26"/>
        </w:rPr>
        <w:t xml:space="preserve"> </w:t>
      </w:r>
    </w:p>
    <w:p w:rsidR="005C1F41" w:rsidRPr="00975147" w:rsidRDefault="007902A2" w:rsidP="00975147">
      <w:pPr>
        <w:spacing w:line="276" w:lineRule="auto"/>
        <w:jc w:val="both"/>
        <w:rPr>
          <w:kern w:val="26"/>
        </w:rPr>
      </w:pPr>
      <w:r w:rsidRPr="00975147">
        <w:rPr>
          <w:kern w:val="26"/>
        </w:rPr>
        <w:t>– </w:t>
      </w:r>
      <w:r w:rsidR="005C1F41" w:rsidRPr="00975147">
        <w:rPr>
          <w:kern w:val="26"/>
        </w:rPr>
        <w:t xml:space="preserve">определение должностных лиц </w:t>
      </w:r>
      <w:r w:rsidR="003B5966" w:rsidRPr="00975147">
        <w:rPr>
          <w:kern w:val="26"/>
        </w:rPr>
        <w:t>техникума</w:t>
      </w:r>
      <w:r w:rsidR="005C1F41" w:rsidRPr="00975147">
        <w:rPr>
          <w:kern w:val="26"/>
        </w:rPr>
        <w:t xml:space="preserve">, </w:t>
      </w:r>
      <w:r w:rsidR="00EC1FE9" w:rsidRPr="00975147">
        <w:rPr>
          <w:kern w:val="26"/>
        </w:rPr>
        <w:t>ответственных за реализацию Антикоррупционной политики</w:t>
      </w:r>
      <w:r w:rsidR="005C1F41" w:rsidRPr="00975147">
        <w:rPr>
          <w:kern w:val="26"/>
        </w:rPr>
        <w:t>;</w:t>
      </w:r>
    </w:p>
    <w:p w:rsidR="005C1F41" w:rsidRPr="00975147" w:rsidRDefault="007902A2" w:rsidP="00975147">
      <w:pPr>
        <w:spacing w:line="276" w:lineRule="auto"/>
        <w:jc w:val="both"/>
        <w:rPr>
          <w:kern w:val="26"/>
        </w:rPr>
      </w:pPr>
      <w:r w:rsidRPr="00975147">
        <w:rPr>
          <w:kern w:val="26"/>
        </w:rPr>
        <w:t>– </w:t>
      </w:r>
      <w:r w:rsidR="005C1F41" w:rsidRPr="00975147">
        <w:rPr>
          <w:kern w:val="26"/>
        </w:rPr>
        <w:t xml:space="preserve">закрепление ответственности </w:t>
      </w:r>
      <w:r w:rsidRPr="00975147">
        <w:rPr>
          <w:kern w:val="26"/>
        </w:rPr>
        <w:t>работников</w:t>
      </w:r>
      <w:r w:rsidR="005C1F41" w:rsidRPr="00975147">
        <w:rPr>
          <w:kern w:val="26"/>
        </w:rPr>
        <w:t xml:space="preserve"> </w:t>
      </w:r>
      <w:r w:rsidR="003B5966" w:rsidRPr="00975147">
        <w:rPr>
          <w:kern w:val="26"/>
        </w:rPr>
        <w:t xml:space="preserve">ГБПОУ ГТМАУ </w:t>
      </w:r>
      <w:r w:rsidR="005C1F41" w:rsidRPr="00975147">
        <w:rPr>
          <w:kern w:val="26"/>
        </w:rPr>
        <w:t xml:space="preserve">за несоблюдение требований </w:t>
      </w:r>
      <w:r w:rsidR="00EC1FE9" w:rsidRPr="00975147">
        <w:rPr>
          <w:kern w:val="26"/>
        </w:rPr>
        <w:t xml:space="preserve">Антикоррупционной </w:t>
      </w:r>
      <w:r w:rsidR="005C1F41" w:rsidRPr="00975147">
        <w:rPr>
          <w:kern w:val="26"/>
        </w:rPr>
        <w:t>политики.</w:t>
      </w:r>
    </w:p>
    <w:p w:rsidR="00975147" w:rsidRDefault="00975147" w:rsidP="00975147">
      <w:pPr>
        <w:ind w:left="709" w:firstLine="0"/>
      </w:pPr>
    </w:p>
    <w:p w:rsidR="005C1F41" w:rsidRPr="00975147" w:rsidRDefault="005C1F41" w:rsidP="00975147">
      <w:pPr>
        <w:pStyle w:val="a0"/>
        <w:keepNext/>
        <w:keepLines/>
        <w:numPr>
          <w:ilvl w:val="0"/>
          <w:numId w:val="5"/>
        </w:numPr>
        <w:spacing w:before="360" w:after="120"/>
        <w:jc w:val="center"/>
        <w:rPr>
          <w:b/>
        </w:rPr>
      </w:pPr>
      <w:r w:rsidRPr="00975147">
        <w:rPr>
          <w:b/>
        </w:rPr>
        <w:t>Термины и определения</w:t>
      </w:r>
    </w:p>
    <w:p w:rsidR="005D7D24" w:rsidRPr="00975147" w:rsidRDefault="00975147" w:rsidP="00975147">
      <w:pPr>
        <w:jc w:val="both"/>
      </w:pPr>
      <w:r>
        <w:t xml:space="preserve">2.1. </w:t>
      </w:r>
      <w:r w:rsidR="005D7D24" w:rsidRPr="00975147">
        <w:t xml:space="preserve">В целях настоящей </w:t>
      </w:r>
      <w:r w:rsidR="00E1370E" w:rsidRPr="00975147">
        <w:t xml:space="preserve">Антикоррупционной политики </w:t>
      </w:r>
      <w:r w:rsidR="005D7D24" w:rsidRPr="00975147">
        <w:t>применяются следующие термины</w:t>
      </w:r>
      <w:r w:rsidR="00EC1FE9" w:rsidRPr="00975147">
        <w:t xml:space="preserve"> и определения</w:t>
      </w:r>
      <w:r w:rsidR="005D7D24" w:rsidRPr="00975147">
        <w:t>:</w:t>
      </w:r>
    </w:p>
    <w:p w:rsidR="00E1370E" w:rsidRDefault="00E1370E" w:rsidP="00975147">
      <w:pPr>
        <w:jc w:val="both"/>
        <w:rPr>
          <w:rFonts w:cs="Times New Roman"/>
          <w:b/>
          <w:szCs w:val="28"/>
        </w:rPr>
      </w:pPr>
      <w:r w:rsidRPr="00975147">
        <w:rPr>
          <w:b/>
        </w:rPr>
        <w:t>Антикоррупционная политика</w:t>
      </w:r>
      <w:r w:rsidRPr="00975147">
        <w:t xml:space="preserve"> – </w:t>
      </w:r>
      <w:r w:rsidR="00EC1FE9" w:rsidRPr="00975147">
        <w:t xml:space="preserve">утвержденный в установленном порядке </w:t>
      </w:r>
      <w:bookmarkStart w:id="1" w:name="_GoBack"/>
      <w:bookmarkEnd w:id="1"/>
      <w:r w:rsidR="00EC1FE9" w:rsidRPr="00975147">
        <w:t xml:space="preserve">документ, определяющий </w:t>
      </w:r>
      <w:r w:rsidRPr="00975147">
        <w:t>комплекс взаимосвязанных принципов,</w:t>
      </w:r>
      <w:r w:rsidRPr="00B51A43">
        <w:t xml:space="preserve">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rsidR="003B5966">
        <w:t>ГБПОУ ГТМАУ</w:t>
      </w:r>
      <w:r>
        <w:t>;</w:t>
      </w:r>
    </w:p>
    <w:p w:rsidR="00045D4A" w:rsidRPr="00045D4A" w:rsidRDefault="00045D4A" w:rsidP="00045D4A">
      <w:pPr>
        <w:spacing w:line="276" w:lineRule="auto"/>
        <w:jc w:val="both"/>
        <w:rPr>
          <w:rFonts w:cs="Times New Roman"/>
          <w:szCs w:val="28"/>
        </w:rPr>
      </w:pPr>
      <w:r w:rsidRPr="00045D4A">
        <w:rPr>
          <w:rFonts w:cs="Times New Roman"/>
          <w:b/>
          <w:szCs w:val="28"/>
        </w:rPr>
        <w:t xml:space="preserve">аффилированные лица - </w:t>
      </w:r>
      <w:r w:rsidRPr="00045D4A">
        <w:rPr>
          <w:rFonts w:cs="Times New Roman"/>
          <w:szCs w:val="28"/>
        </w:rPr>
        <w:t xml:space="preserve">физические и юридические лица, способные оказывать влияние на деятельность </w:t>
      </w:r>
      <w:r w:rsidR="003B5966">
        <w:rPr>
          <w:rFonts w:cs="Times New Roman"/>
          <w:szCs w:val="28"/>
        </w:rPr>
        <w:t>техникума</w:t>
      </w:r>
      <w:r>
        <w:rPr>
          <w:rFonts w:cs="Times New Roman"/>
          <w:szCs w:val="28"/>
        </w:rPr>
        <w:t>;</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получение должностным лицом, иностранным должностным лицом либо </w:t>
      </w:r>
      <w:r w:rsidRPr="005D7D24">
        <w:rPr>
          <w:kern w:val="26"/>
        </w:rPr>
        <w:t>должностным</w:t>
      </w:r>
      <w:r w:rsidRPr="005D7D24">
        <w:rPr>
          <w:rFonts w:cs="Times New Roman"/>
          <w:szCs w:val="28"/>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D7D24" w:rsidRPr="00DD5F9F" w:rsidRDefault="00C7606B" w:rsidP="005D7D24">
      <w:pPr>
        <w:spacing w:line="276" w:lineRule="auto"/>
        <w:jc w:val="both"/>
      </w:pPr>
      <w:r>
        <w:rPr>
          <w:b/>
        </w:rPr>
        <w:t>з</w:t>
      </w:r>
      <w:r w:rsidR="005D7D24" w:rsidRPr="00DD5F9F">
        <w:rPr>
          <w:b/>
        </w:rPr>
        <w:t xml:space="preserve">акон </w:t>
      </w:r>
      <w:r w:rsidR="005D7D24">
        <w:rPr>
          <w:b/>
        </w:rPr>
        <w:t>о</w:t>
      </w:r>
      <w:r w:rsidR="005D7D24" w:rsidRPr="00DD5F9F">
        <w:rPr>
          <w:b/>
        </w:rPr>
        <w:t xml:space="preserve"> противодействии коррупции</w:t>
      </w:r>
      <w:r w:rsidR="00E1370E">
        <w:t xml:space="preserve"> – </w:t>
      </w:r>
      <w:r w:rsidR="005D7D24">
        <w:t>Федеральный закон от </w:t>
      </w:r>
      <w:r w:rsidR="005D7D24" w:rsidRPr="00DB479E">
        <w:t xml:space="preserve">25.12.2008 № 273-ФЗ «О </w:t>
      </w:r>
      <w:r w:rsidR="005D7D24" w:rsidRPr="005D7D24">
        <w:t>противодействии</w:t>
      </w:r>
      <w:r w:rsidR="005D7D24" w:rsidRPr="00DB479E">
        <w:t xml:space="preserve"> коррупции»</w:t>
      </w:r>
      <w:r w:rsidR="005D7D24">
        <w:t>;</w:t>
      </w:r>
    </w:p>
    <w:p w:rsidR="005D7D24" w:rsidRPr="0042475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w:t>
      </w:r>
      <w:r w:rsidR="00CF6F30">
        <w:rPr>
          <w:rFonts w:cs="Times New Roman"/>
          <w:szCs w:val="28"/>
        </w:rPr>
        <w:t>др</w:t>
      </w:r>
      <w:r w:rsidRPr="00424754">
        <w:rPr>
          <w:rFonts w:cs="Times New Roman"/>
          <w:szCs w:val="28"/>
        </w:rPr>
        <w:t xml:space="preserve">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власти </w:t>
      </w:r>
      <w:r w:rsidR="00CF6F30">
        <w:rPr>
          <w:rFonts w:cs="Times New Roman"/>
          <w:szCs w:val="28"/>
        </w:rPr>
        <w:t>Ставропольского края,</w:t>
      </w:r>
      <w:r w:rsidRPr="00424754">
        <w:rPr>
          <w:rFonts w:cs="Times New Roman"/>
          <w:szCs w:val="28"/>
        </w:rPr>
        <w:t xml:space="preserve"> муниципальные правовые акты</w:t>
      </w:r>
      <w:r w:rsidR="00CF6F30">
        <w:rPr>
          <w:rFonts w:cs="Times New Roman"/>
          <w:szCs w:val="28"/>
        </w:rPr>
        <w:t>, локальные акты техникума</w:t>
      </w:r>
      <w:r w:rsidRPr="00424754">
        <w:rPr>
          <w:rFonts w:cs="Times New Roman"/>
          <w:szCs w:val="28"/>
        </w:rPr>
        <w:t>;</w:t>
      </w:r>
    </w:p>
    <w:p w:rsidR="00C727CC" w:rsidRPr="00644559" w:rsidRDefault="00C727CC" w:rsidP="00C727CC">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5D7D24">
        <w:rPr>
          <w:kern w:val="26"/>
        </w:rPr>
        <w:t>имущественных</w:t>
      </w:r>
      <w:r w:rsidRPr="00B51A43">
        <w:rPr>
          <w:rFonts w:cs="Times New Roman"/>
          <w:szCs w:val="28"/>
        </w:rPr>
        <w:t xml:space="preserve"> прав за совершение действий (бездействие) в интересах дающего в связи с занимаемым этим лицом служебным положением</w:t>
      </w:r>
      <w:r>
        <w:rPr>
          <w:rFonts w:cs="Times New Roman"/>
          <w:szCs w:val="28"/>
        </w:rPr>
        <w:t>;</w:t>
      </w:r>
    </w:p>
    <w:p w:rsidR="00DD4E0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онфликт интересов</w:t>
      </w:r>
      <w:r w:rsidRPr="00B51A43">
        <w:rPr>
          <w:rFonts w:cs="Times New Roman"/>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w:t>
      </w:r>
      <w:r w:rsidR="00EC1FE9" w:rsidRPr="00B51A43">
        <w:rPr>
          <w:rFonts w:cs="Times New Roman"/>
          <w:szCs w:val="28"/>
        </w:rPr>
        <w:t xml:space="preserve">трудовых </w:t>
      </w:r>
      <w:r w:rsidRPr="00B51A43">
        <w:rPr>
          <w:rFonts w:cs="Times New Roman"/>
          <w:szCs w:val="28"/>
        </w:rPr>
        <w:t>(</w:t>
      </w:r>
      <w:r w:rsidR="00EC1FE9" w:rsidRPr="00B51A43">
        <w:rPr>
          <w:rFonts w:cs="Times New Roman"/>
          <w:szCs w:val="28"/>
        </w:rPr>
        <w:t>должностных</w:t>
      </w:r>
      <w:r w:rsidRPr="00B51A43">
        <w:rPr>
          <w:rFonts w:cs="Times New Roman"/>
          <w:szCs w:val="28"/>
        </w:rPr>
        <w:t xml:space="preserve">) обязанностей и при которой возникает или может возникнуть противоречие между </w:t>
      </w:r>
      <w:r w:rsidRPr="005D7D24">
        <w:rPr>
          <w:kern w:val="26"/>
        </w:rPr>
        <w:t>личной</w:t>
      </w:r>
      <w:r w:rsidRPr="00B51A43">
        <w:rPr>
          <w:rFonts w:cs="Times New Roman"/>
          <w:szCs w:val="28"/>
        </w:rPr>
        <w:t xml:space="preserve"> заинтересованностью работника (представителя организации) и правами и законными интересами организации, способное привести к </w:t>
      </w:r>
      <w:r w:rsidRPr="00B51A43">
        <w:rPr>
          <w:rFonts w:cs="Times New Roman"/>
          <w:szCs w:val="28"/>
        </w:rPr>
        <w:lastRenderedPageBreak/>
        <w:t>причинению вреда правам и законным интересам, имуществу и (или) деловой репутации организации, работником (представителем</w:t>
      </w:r>
      <w:r>
        <w:rPr>
          <w:rFonts w:cs="Times New Roman"/>
          <w:szCs w:val="28"/>
        </w:rPr>
        <w:t>) которой он является;</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w:t>
      </w:r>
      <w:proofErr w:type="gramStart"/>
      <w:r w:rsidRPr="00B51A43">
        <w:rPr>
          <w:rFonts w:cs="Times New Roman"/>
          <w:szCs w:val="28"/>
        </w:rPr>
        <w:t>юридическое</w:t>
      </w:r>
      <w:proofErr w:type="gramEnd"/>
      <w:r w:rsidRPr="00B51A43">
        <w:rPr>
          <w:rFonts w:cs="Times New Roman"/>
          <w:szCs w:val="28"/>
        </w:rPr>
        <w:t xml:space="preserve">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Pr>
          <w:rFonts w:cs="Times New Roman"/>
          <w:b/>
          <w:szCs w:val="28"/>
        </w:rPr>
        <w:t>к</w:t>
      </w:r>
      <w:r w:rsidR="005C1F41" w:rsidRPr="00B51A43">
        <w:rPr>
          <w:rFonts w:cs="Times New Roman"/>
          <w:b/>
          <w:szCs w:val="28"/>
        </w:rPr>
        <w:t>оррупция</w:t>
      </w:r>
      <w:r w:rsidR="005C1F41" w:rsidRPr="00B51A43">
        <w:rPr>
          <w:rFonts w:cs="Times New Roman"/>
          <w:szCs w:val="28"/>
        </w:rPr>
        <w:t xml:space="preserve"> – злоупотребление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Default="00DD4E03" w:rsidP="00DD4E03">
      <w:pPr>
        <w:spacing w:line="276" w:lineRule="auto"/>
        <w:jc w:val="both"/>
        <w:rPr>
          <w:rFonts w:cs="Times New Roman"/>
          <w:szCs w:val="28"/>
        </w:rPr>
      </w:pPr>
      <w:r>
        <w:rPr>
          <w:rFonts w:cs="Times New Roman"/>
          <w:b/>
          <w:szCs w:val="28"/>
        </w:rPr>
        <w:t>л</w:t>
      </w:r>
      <w:r w:rsidRPr="00B51A43">
        <w:rPr>
          <w:rFonts w:cs="Times New Roman"/>
          <w:b/>
          <w:szCs w:val="28"/>
        </w:rPr>
        <w:t>ичная заинтересованность</w:t>
      </w:r>
      <w:r w:rsidR="00017F57">
        <w:rPr>
          <w:rFonts w:cs="Times New Roman"/>
          <w:szCs w:val="28"/>
        </w:rPr>
        <w:t xml:space="preserve"> </w:t>
      </w:r>
      <w:r w:rsidR="00017F57" w:rsidRPr="0077248E">
        <w:rPr>
          <w:szCs w:val="28"/>
        </w:rPr>
        <w:t xml:space="preserve">работника (представителя </w:t>
      </w:r>
      <w:r w:rsidR="00CF6F30">
        <w:rPr>
          <w:szCs w:val="28"/>
        </w:rPr>
        <w:t>техникума</w:t>
      </w:r>
      <w:r w:rsidR="00017F57" w:rsidRPr="0077248E">
        <w:rPr>
          <w:szCs w:val="28"/>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r>
        <w:rPr>
          <w:rFonts w:cs="Times New Roman"/>
          <w:szCs w:val="28"/>
        </w:rPr>
        <w:t>;</w:t>
      </w:r>
    </w:p>
    <w:p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w:t>
      </w:r>
      <w:r w:rsidR="004A20C0" w:rsidRPr="004A20C0">
        <w:t xml:space="preserve"> </w:t>
      </w:r>
      <w:r w:rsidR="004A20C0">
        <w:t>государственное</w:t>
      </w:r>
      <w:r w:rsidR="00CF6F30">
        <w:t xml:space="preserve"> бюджетное</w:t>
      </w:r>
      <w:r w:rsidR="004A20C0">
        <w:t xml:space="preserve"> профессиональное образовательное учреждение </w:t>
      </w:r>
      <w:r w:rsidR="00CF6F30">
        <w:t>«Георгиевский техникум механизации, автоматизации и управления»;</w:t>
      </w:r>
    </w:p>
    <w:p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lastRenderedPageBreak/>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b/>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F06E81">
        <w:rPr>
          <w:rFonts w:cs="Times New Roman"/>
          <w:szCs w:val="28"/>
        </w:rPr>
        <w:t>Ставропольского края</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Pr>
          <w:rFonts w:cs="Times New Roman"/>
          <w:szCs w:val="28"/>
        </w:rPr>
        <w:t>.</w:t>
      </w:r>
    </w:p>
    <w:p w:rsidR="005C1F41" w:rsidRPr="00F06E81" w:rsidRDefault="005C1F41" w:rsidP="00F06E81">
      <w:pPr>
        <w:pStyle w:val="a0"/>
        <w:keepNext/>
        <w:keepLines/>
        <w:numPr>
          <w:ilvl w:val="0"/>
          <w:numId w:val="5"/>
        </w:numPr>
        <w:spacing w:before="360" w:after="120"/>
        <w:ind w:left="0" w:firstLine="0"/>
        <w:jc w:val="center"/>
        <w:rPr>
          <w:b/>
        </w:rPr>
      </w:pPr>
      <w:r w:rsidRPr="00B51A43">
        <w:rPr>
          <w:b/>
        </w:rPr>
        <w:t xml:space="preserve">Основные принципы </w:t>
      </w:r>
      <w:r w:rsidR="00286A13">
        <w:rPr>
          <w:b/>
        </w:rPr>
        <w:t xml:space="preserve">работы </w:t>
      </w:r>
      <w:r w:rsidR="00286A13" w:rsidRPr="00F06E81">
        <w:rPr>
          <w:b/>
        </w:rPr>
        <w:t xml:space="preserve">по </w:t>
      </w:r>
      <w:r w:rsidR="005D7D24" w:rsidRPr="00F06E81">
        <w:rPr>
          <w:b/>
        </w:rPr>
        <w:t>предупреждени</w:t>
      </w:r>
      <w:r w:rsidR="00286A13" w:rsidRPr="00F06E81">
        <w:rPr>
          <w:b/>
        </w:rPr>
        <w:t>ю</w:t>
      </w:r>
      <w:r w:rsidRPr="00F06E81">
        <w:rPr>
          <w:b/>
        </w:rPr>
        <w:t xml:space="preserve"> коррупции </w:t>
      </w:r>
      <w:r w:rsidR="00F06E81">
        <w:rPr>
          <w:b/>
        </w:rPr>
        <w:t xml:space="preserve">                 </w:t>
      </w:r>
      <w:r w:rsidRPr="00F06E81">
        <w:rPr>
          <w:b/>
        </w:rPr>
        <w:t xml:space="preserve">в </w:t>
      </w:r>
      <w:r w:rsidR="00F06E81" w:rsidRPr="00F06E81">
        <w:rPr>
          <w:b/>
        </w:rPr>
        <w:t>ГБПОУ ГТМАУ</w:t>
      </w:r>
    </w:p>
    <w:p w:rsidR="005C1F41" w:rsidRPr="00B51A43" w:rsidRDefault="005C1F41" w:rsidP="00E21CD8">
      <w:pPr>
        <w:pStyle w:val="a0"/>
        <w:numPr>
          <w:ilvl w:val="1"/>
          <w:numId w:val="5"/>
        </w:numPr>
        <w:ind w:left="0" w:firstLine="709"/>
      </w:pPr>
      <w:r w:rsidRPr="00B51A43">
        <w:t xml:space="preserve">Антикоррупционная политика </w:t>
      </w:r>
      <w:r w:rsidR="008C2E57">
        <w:t>ГБПОУ ГТМАУ</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F06E81">
        <w:rPr>
          <w:kern w:val="26"/>
        </w:rPr>
        <w:t>техникуму</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lastRenderedPageBreak/>
        <w:t xml:space="preserve">Ключевая роль руководства </w:t>
      </w:r>
      <w:r w:rsidR="008C2E57">
        <w:rPr>
          <w:kern w:val="26"/>
        </w:rPr>
        <w:t xml:space="preserve">техникума </w:t>
      </w:r>
      <w:r w:rsidRPr="0018340F">
        <w:rPr>
          <w:kern w:val="26"/>
        </w:rPr>
        <w:t>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8C2E57">
        <w:rPr>
          <w:kern w:val="26"/>
        </w:rPr>
        <w:t>ГБПОУ ГТМАУ</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w:t>
      </w:r>
      <w:r w:rsidR="008C2E57">
        <w:rPr>
          <w:kern w:val="26"/>
        </w:rPr>
        <w:t>ГБПОУ ГТМАУ</w:t>
      </w:r>
      <w:r w:rsidR="00EC1FE9">
        <w:rPr>
          <w:kern w:val="26"/>
        </w:rPr>
        <w:t xml:space="preserve">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E21CD8">
      <w:pPr>
        <w:pStyle w:val="a0"/>
        <w:keepNext/>
        <w:keepLines/>
        <w:numPr>
          <w:ilvl w:val="0"/>
          <w:numId w:val="5"/>
        </w:numPr>
        <w:spacing w:before="360" w:after="120"/>
        <w:ind w:left="0" w:firstLine="0"/>
        <w:jc w:val="center"/>
        <w:rPr>
          <w:b/>
        </w:rPr>
      </w:pPr>
      <w:bookmarkStart w:id="2"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p>
    <w:bookmarkEnd w:id="2"/>
    <w:p w:rsidR="005C1F41" w:rsidRPr="00B51A43" w:rsidRDefault="00142D66" w:rsidP="00E21CD8">
      <w:pPr>
        <w:pStyle w:val="a0"/>
        <w:numPr>
          <w:ilvl w:val="1"/>
          <w:numId w:val="5"/>
        </w:numPr>
        <w:ind w:left="0" w:firstLine="709"/>
      </w:pPr>
      <w:r>
        <w:t xml:space="preserve">Антикоррупционная политика </w:t>
      </w:r>
      <w:r w:rsidR="00FA69C6">
        <w:t xml:space="preserve">ГБПОУ ГТМАУ обязательна для исполнения всеми сотрудниками техникума и </w:t>
      </w:r>
      <w:proofErr w:type="spellStart"/>
      <w:r w:rsidR="00FA69C6">
        <w:t>распространется</w:t>
      </w:r>
      <w:proofErr w:type="spellEnd"/>
      <w:r w:rsidR="00FA69C6">
        <w:t xml:space="preserve"> на</w:t>
      </w:r>
      <w:r w:rsidR="00375AD8">
        <w:t xml:space="preserve"> всех</w:t>
      </w:r>
      <w:r w:rsidR="005C1F41" w:rsidRPr="00B51A43">
        <w:t xml:space="preserve"> работник</w:t>
      </w:r>
      <w:r w:rsidR="00FA69C6">
        <w:t>ов</w:t>
      </w:r>
      <w:r w:rsidR="005C1F41" w:rsidRPr="00B51A43">
        <w:t xml:space="preserve"> вне зависимости от занимаемой должности и выполняемых функций.</w:t>
      </w:r>
    </w:p>
    <w:p w:rsidR="005C1F41" w:rsidRPr="00E1370E" w:rsidRDefault="005C1F41" w:rsidP="00E21CD8">
      <w:pPr>
        <w:pStyle w:val="a0"/>
        <w:keepNext/>
        <w:keepLines/>
        <w:numPr>
          <w:ilvl w:val="0"/>
          <w:numId w:val="5"/>
        </w:numPr>
        <w:spacing w:before="360" w:after="120"/>
        <w:ind w:left="0" w:firstLine="0"/>
        <w:jc w:val="center"/>
        <w:rPr>
          <w:b/>
        </w:rPr>
      </w:pPr>
      <w:bookmarkStart w:id="3" w:name="sub_5"/>
      <w:r w:rsidRPr="00E1370E">
        <w:rPr>
          <w:b/>
        </w:rPr>
        <w:lastRenderedPageBreak/>
        <w:t xml:space="preserve">Должностные лица </w:t>
      </w:r>
      <w:r w:rsidR="000162BB">
        <w:rPr>
          <w:b/>
        </w:rPr>
        <w:t>ГБПОУ ГТМАУ</w:t>
      </w:r>
      <w:r w:rsidR="00FA69C6">
        <w:rPr>
          <w:b/>
        </w:rPr>
        <w:t xml:space="preserve">, </w:t>
      </w:r>
      <w:r w:rsidRPr="00E1370E">
        <w:rPr>
          <w:b/>
        </w:rPr>
        <w:t xml:space="preserve">ответственные за реализацию </w:t>
      </w:r>
      <w:r w:rsidR="00E1370E" w:rsidRPr="00E1370E">
        <w:rPr>
          <w:b/>
        </w:rPr>
        <w:t>Антикоррупционной политики</w:t>
      </w:r>
      <w:r w:rsidR="00EC1FE9">
        <w:rPr>
          <w:b/>
        </w:rPr>
        <w:t>,</w:t>
      </w:r>
      <w:r w:rsidR="00FA69C6">
        <w:rPr>
          <w:b/>
        </w:rPr>
        <w:t xml:space="preserve"> </w:t>
      </w:r>
      <w:r w:rsidR="00EC1FE9">
        <w:rPr>
          <w:b/>
        </w:rPr>
        <w:t xml:space="preserve">и </w:t>
      </w:r>
      <w:r w:rsidR="00F03709">
        <w:rPr>
          <w:b/>
        </w:rPr>
        <w:t xml:space="preserve">формируемые </w:t>
      </w:r>
      <w:r w:rsidR="00EC1FE9">
        <w:rPr>
          <w:b/>
        </w:rPr>
        <w:t>коллегиальные органы</w:t>
      </w:r>
      <w:r w:rsidR="00F03709">
        <w:rPr>
          <w:b/>
        </w:rPr>
        <w:t xml:space="preserve"> организации</w:t>
      </w:r>
    </w:p>
    <w:bookmarkEnd w:id="3"/>
    <w:p w:rsidR="005C1F41" w:rsidRPr="00B51A43" w:rsidRDefault="00375AD8" w:rsidP="00E21CD8">
      <w:pPr>
        <w:pStyle w:val="a0"/>
        <w:numPr>
          <w:ilvl w:val="1"/>
          <w:numId w:val="5"/>
        </w:numPr>
        <w:ind w:left="0" w:firstLine="709"/>
      </w:pPr>
      <w:r>
        <w:t>Директор ГБПОУ ГТМАУ</w:t>
      </w:r>
      <w:r w:rsidR="00E1370E">
        <w:t xml:space="preserve">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техникуме</w:t>
      </w:r>
      <w:r w:rsidR="005C1F41" w:rsidRPr="00B51A43">
        <w:t>.</w:t>
      </w:r>
    </w:p>
    <w:p w:rsidR="005C1F41" w:rsidRPr="00B51A43" w:rsidRDefault="00375AD8" w:rsidP="00E21CD8">
      <w:pPr>
        <w:pStyle w:val="a0"/>
        <w:numPr>
          <w:ilvl w:val="1"/>
          <w:numId w:val="5"/>
        </w:numPr>
        <w:ind w:left="0" w:firstLine="709"/>
      </w:pPr>
      <w:r>
        <w:t>Директор ГБПОУ ГТМАУ</w:t>
      </w:r>
      <w:r w:rsidR="00E1370E">
        <w:t>,</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 xml:space="preserve">Основные обязанности </w:t>
      </w:r>
      <w:r w:rsidR="00286A13">
        <w:t>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работы</w:t>
      </w:r>
      <w:r w:rsidR="001B3568">
        <w:rPr>
          <w:kern w:val="26"/>
        </w:rPr>
        <w:t xml:space="preserve"> </w:t>
      </w:r>
      <w:r w:rsidR="005C1F41" w:rsidRPr="00882CD0">
        <w:rPr>
          <w:kern w:val="26"/>
        </w:rPr>
        <w:t>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lastRenderedPageBreak/>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2A6A7A" w:rsidRPr="00B51A43" w:rsidRDefault="00882CD0" w:rsidP="002A6A7A">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2EE9" w:rsidRDefault="005C2EE9" w:rsidP="005C2EE9">
      <w:pPr>
        <w:pStyle w:val="a0"/>
        <w:numPr>
          <w:ilvl w:val="1"/>
          <w:numId w:val="5"/>
        </w:numPr>
        <w:ind w:left="0" w:firstLine="709"/>
      </w:pPr>
      <w:bookmarkStart w:id="4" w:name="sub_6"/>
      <w:r>
        <w:t xml:space="preserve">В целях </w:t>
      </w:r>
      <w:r w:rsidRPr="00635260">
        <w:t>выявления причин и условий, способствующих возникновению и распространению коррупции;</w:t>
      </w:r>
      <w: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w:t>
      </w:r>
      <w:r w:rsidR="001A3260">
        <w:t>яются</w:t>
      </w:r>
      <w:r w:rsidRPr="0001697C">
        <w:t xml:space="preserve"> Положением о комиссии</w:t>
      </w:r>
      <w:r w:rsidR="009E5920">
        <w:t xml:space="preserve"> по противодействию коррупции.</w:t>
      </w:r>
    </w:p>
    <w:p w:rsidR="005C1F41" w:rsidRPr="007902A2" w:rsidRDefault="005C1F41" w:rsidP="00E21CD8">
      <w:pPr>
        <w:pStyle w:val="a0"/>
        <w:keepNext/>
        <w:keepLines/>
        <w:numPr>
          <w:ilvl w:val="0"/>
          <w:numId w:val="5"/>
        </w:numPr>
        <w:spacing w:before="360" w:after="120"/>
        <w:ind w:left="0" w:firstLine="0"/>
        <w:jc w:val="center"/>
        <w:rPr>
          <w:b/>
        </w:rPr>
      </w:pPr>
      <w:r w:rsidRPr="007902A2">
        <w:rPr>
          <w:b/>
        </w:rPr>
        <w:t>Обязанности работников,</w:t>
      </w:r>
      <w:r w:rsidR="001A3260">
        <w:rPr>
          <w:b/>
        </w:rPr>
        <w:t xml:space="preserve"> </w:t>
      </w:r>
      <w:r w:rsidRPr="007902A2">
        <w:rPr>
          <w:b/>
        </w:rPr>
        <w:t xml:space="preserve">связанные с предупреждением </w:t>
      </w:r>
      <w:r w:rsidR="001A3260">
        <w:rPr>
          <w:b/>
        </w:rPr>
        <w:t xml:space="preserve">и противодействием </w:t>
      </w:r>
      <w:r w:rsidRPr="007902A2">
        <w:rPr>
          <w:b/>
        </w:rPr>
        <w:t>коррупции</w:t>
      </w:r>
    </w:p>
    <w:bookmarkEnd w:id="4"/>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w:t>
      </w:r>
      <w:r w:rsidR="0001697C" w:rsidRPr="00CE17F0">
        <w:rPr>
          <w:kern w:val="26"/>
        </w:rPr>
        <w:lastRenderedPageBreak/>
        <w:t>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003DD0">
        <w:rPr>
          <w:kern w:val="26"/>
        </w:rPr>
        <w:t>.</w:t>
      </w:r>
    </w:p>
    <w:p w:rsidR="005C1F41" w:rsidRDefault="0001697C" w:rsidP="00E21CD8">
      <w:pPr>
        <w:pStyle w:val="a0"/>
        <w:keepNext/>
        <w:keepLines/>
        <w:numPr>
          <w:ilvl w:val="0"/>
          <w:numId w:val="5"/>
        </w:numPr>
        <w:spacing w:before="360" w:after="120"/>
        <w:ind w:left="0" w:firstLine="0"/>
        <w:jc w:val="center"/>
        <w:rPr>
          <w:b/>
        </w:rPr>
      </w:pPr>
      <w:bookmarkStart w:id="5"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E21CD8">
      <w:pPr>
        <w:pStyle w:val="a0"/>
        <w:keepNext/>
        <w:keepLines/>
        <w:numPr>
          <w:ilvl w:val="0"/>
          <w:numId w:val="5"/>
        </w:numPr>
        <w:spacing w:before="360" w:after="120"/>
        <w:ind w:left="0" w:firstLine="0"/>
        <w:jc w:val="center"/>
        <w:rPr>
          <w:b/>
        </w:rPr>
      </w:pPr>
      <w:bookmarkStart w:id="6" w:name="Тек"/>
      <w:bookmarkStart w:id="7" w:name="sub_8"/>
      <w:bookmarkEnd w:id="5"/>
      <w:bookmarkEnd w:id="6"/>
      <w:r w:rsidRPr="007902A2">
        <w:rPr>
          <w:b/>
        </w:rPr>
        <w:t>Внедрение стандартов поведения работников организации</w:t>
      </w:r>
    </w:p>
    <w:bookmarkEnd w:id="7"/>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003DD0">
        <w:t xml:space="preserve">ГБПОУ ГТМАУ </w:t>
      </w:r>
      <w:r w:rsidRPr="00B51A43">
        <w:t xml:space="preserve">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w:t>
      </w:r>
      <w:r w:rsidR="009E5920">
        <w:t xml:space="preserve">оведения работников </w:t>
      </w:r>
      <w:r w:rsidR="00003DD0">
        <w:t>техникума</w:t>
      </w:r>
      <w:r w:rsidR="009E5920">
        <w:t>.</w:t>
      </w:r>
    </w:p>
    <w:p w:rsidR="005C1F41" w:rsidRPr="007902A2" w:rsidRDefault="005C1F41" w:rsidP="00E21CD8">
      <w:pPr>
        <w:pStyle w:val="a0"/>
        <w:keepNext/>
        <w:keepLines/>
        <w:numPr>
          <w:ilvl w:val="0"/>
          <w:numId w:val="5"/>
        </w:numPr>
        <w:spacing w:before="360" w:after="120"/>
        <w:ind w:left="0" w:firstLine="0"/>
        <w:jc w:val="center"/>
        <w:rPr>
          <w:b/>
        </w:rPr>
      </w:pPr>
      <w:bookmarkStart w:id="8" w:name="sub_9"/>
      <w:r w:rsidRPr="007902A2">
        <w:rPr>
          <w:b/>
        </w:rPr>
        <w:t>Выявление и урегулирование конфликта интересов</w:t>
      </w:r>
    </w:p>
    <w:p w:rsidR="00D569F0" w:rsidRDefault="00D569F0" w:rsidP="00D569F0">
      <w:pPr>
        <w:pStyle w:val="a0"/>
        <w:numPr>
          <w:ilvl w:val="1"/>
          <w:numId w:val="5"/>
        </w:numPr>
        <w:ind w:left="0" w:firstLine="709"/>
      </w:pPr>
      <w:bookmarkStart w:id="9" w:name="sub_10"/>
      <w:bookmarkEnd w:id="8"/>
      <w:r>
        <w:t>Работник</w:t>
      </w:r>
      <w:r w:rsidRPr="00E15896">
        <w:t xml:space="preserve"> обязан принимать меры по недопущению любой возможности возникновения конфликта интересов</w:t>
      </w:r>
      <w:r>
        <w:t>.</w:t>
      </w:r>
    </w:p>
    <w:p w:rsidR="002B5379" w:rsidRPr="00B51A43" w:rsidRDefault="002B5379" w:rsidP="00D569F0">
      <w:pPr>
        <w:pStyle w:val="a0"/>
        <w:numPr>
          <w:ilvl w:val="1"/>
          <w:numId w:val="5"/>
        </w:numPr>
        <w:ind w:left="0" w:firstLine="709"/>
      </w:pPr>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r w:rsidR="00D569F0" w:rsidRPr="00D569F0">
        <w:t xml:space="preserve"> </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xml:space="preserve">– индивидуальное рассмотрение и оценка </w:t>
      </w:r>
      <w:proofErr w:type="spellStart"/>
      <w:r w:rsidRPr="008D13F2">
        <w:rPr>
          <w:kern w:val="26"/>
        </w:rPr>
        <w:t>репутационных</w:t>
      </w:r>
      <w:proofErr w:type="spellEnd"/>
      <w:r w:rsidRPr="008D13F2">
        <w:rPr>
          <w:kern w:val="26"/>
        </w:rPr>
        <w:t xml:space="preserve"> рисков для </w:t>
      </w:r>
      <w:r w:rsidR="00003DD0">
        <w:rPr>
          <w:kern w:val="26"/>
        </w:rPr>
        <w:t xml:space="preserve">техникума </w:t>
      </w:r>
      <w:r w:rsidRPr="008D13F2">
        <w:rPr>
          <w:kern w:val="26"/>
        </w:rPr>
        <w:t>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rsidR="002B5379"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D569F0" w:rsidRPr="00D569F0" w:rsidRDefault="00017F57" w:rsidP="00D569F0">
      <w:pPr>
        <w:pStyle w:val="aa"/>
        <w:numPr>
          <w:ilvl w:val="1"/>
          <w:numId w:val="5"/>
        </w:numPr>
        <w:spacing w:line="276" w:lineRule="auto"/>
        <w:ind w:left="0" w:firstLine="709"/>
        <w:jc w:val="both"/>
        <w:rPr>
          <w:kern w:val="26"/>
        </w:rPr>
      </w:pPr>
      <w:r w:rsidRPr="00CE380C">
        <w:rPr>
          <w:rFonts w:cs="Times New Roman"/>
          <w:kern w:val="26"/>
          <w:szCs w:val="28"/>
        </w:rPr>
        <w:lastRenderedPageBreak/>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w:t>
      </w:r>
      <w:r w:rsidRPr="00ED7853">
        <w:rPr>
          <w:szCs w:val="28"/>
        </w:rPr>
        <w:t xml:space="preserve"> и муниципальных нужд</w:t>
      </w:r>
      <w:r w:rsidR="00D569F0">
        <w:rPr>
          <w:szCs w:val="28"/>
        </w:rPr>
        <w:t>».</w:t>
      </w:r>
    </w:p>
    <w:p w:rsidR="002B5379" w:rsidRPr="00D569F0" w:rsidRDefault="002B5379" w:rsidP="00D569F0">
      <w:pPr>
        <w:pStyle w:val="aa"/>
        <w:numPr>
          <w:ilvl w:val="1"/>
          <w:numId w:val="5"/>
        </w:numPr>
        <w:spacing w:line="276" w:lineRule="auto"/>
        <w:ind w:left="0" w:firstLine="709"/>
        <w:jc w:val="both"/>
        <w:rPr>
          <w:kern w:val="26"/>
        </w:rPr>
      </w:pPr>
      <w:r w:rsidRPr="008D13F2">
        <w:t xml:space="preserve">Поступившая </w:t>
      </w:r>
      <w:r>
        <w:t xml:space="preserve">в рамках уведомления </w:t>
      </w:r>
      <w:r w:rsidRPr="000A3404">
        <w:t>о возникшем конфликте интересов или о возможности его возникновения</w:t>
      </w:r>
      <w:r w:rsidRPr="008D13F2">
        <w:t xml:space="preserve"> 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Pr="000A3404"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9E5920">
        <w:t xml:space="preserve"> о конфликте интересов.</w:t>
      </w:r>
    </w:p>
    <w:p w:rsidR="005C1F41" w:rsidRPr="004E5CFB" w:rsidRDefault="005C1F41" w:rsidP="002B5379">
      <w:pPr>
        <w:pStyle w:val="a0"/>
        <w:numPr>
          <w:ilvl w:val="1"/>
          <w:numId w:val="5"/>
        </w:numPr>
        <w:ind w:left="0" w:firstLine="709"/>
      </w:pPr>
      <w:r w:rsidRPr="004E5CFB">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t xml:space="preserve">о </w:t>
      </w:r>
      <w:r w:rsidRPr="004E5CFB">
        <w:t>конфликт</w:t>
      </w:r>
      <w:r w:rsidR="00940B02">
        <w:t>е</w:t>
      </w:r>
      <w:r w:rsidRPr="004E5CFB">
        <w:t xml:space="preserve"> интересов, </w:t>
      </w:r>
      <w:r w:rsidR="00A9773A">
        <w:t xml:space="preserve">и периодичность </w:t>
      </w:r>
      <w:r w:rsidR="00A9773A" w:rsidRPr="004E5CFB">
        <w:t xml:space="preserve">заполнения декларации </w:t>
      </w:r>
      <w:r w:rsidR="00A9773A">
        <w:t xml:space="preserve">о </w:t>
      </w:r>
      <w:r w:rsidR="00A9773A" w:rsidRPr="004E5CFB">
        <w:t>конфликт</w:t>
      </w:r>
      <w:r w:rsidR="00A9773A">
        <w:t>е</w:t>
      </w:r>
      <w:r w:rsidR="00A9773A" w:rsidRPr="004E5CFB">
        <w:t xml:space="preserve"> интересов </w:t>
      </w:r>
      <w:r w:rsidRPr="004E5CFB">
        <w:t>определяется</w:t>
      </w:r>
      <w:r w:rsidR="004E5CFB" w:rsidRPr="004E5CFB">
        <w:t xml:space="preserve"> руководителем организации с учетом мнения комиссии по противодействию</w:t>
      </w:r>
      <w:r w:rsidR="00A9773A">
        <w:t xml:space="preserve"> </w:t>
      </w:r>
      <w:r w:rsidR="004E5CFB" w:rsidRPr="004E5CFB">
        <w:t>коррупции</w:t>
      </w:r>
      <w:r w:rsidRPr="004E5CFB">
        <w:t>.</w:t>
      </w:r>
    </w:p>
    <w:p w:rsidR="005C1F41" w:rsidRPr="008D13F2" w:rsidRDefault="002B5379" w:rsidP="002B5379">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FE66CC" w:rsidRPr="000A3404">
        <w:t>о возникшем конфликте интересов или о возможности его возникновения</w:t>
      </w:r>
      <w:r w:rsidR="005C1F41" w:rsidRPr="008D13F2">
        <w:t>.</w:t>
      </w:r>
    </w:p>
    <w:p w:rsidR="005C1F41" w:rsidRPr="007902A2" w:rsidRDefault="005C1F41" w:rsidP="00E21CD8">
      <w:pPr>
        <w:pStyle w:val="a0"/>
        <w:keepNext/>
        <w:keepLines/>
        <w:numPr>
          <w:ilvl w:val="0"/>
          <w:numId w:val="5"/>
        </w:numPr>
        <w:spacing w:before="360" w:after="120"/>
        <w:ind w:left="0" w:firstLine="0"/>
        <w:jc w:val="center"/>
        <w:rPr>
          <w:b/>
        </w:rPr>
      </w:pPr>
      <w:r w:rsidRPr="007902A2">
        <w:rPr>
          <w:b/>
        </w:rPr>
        <w:t xml:space="preserve">Правила обмена деловыми подарками </w:t>
      </w:r>
      <w:r w:rsidR="002B5379">
        <w:rPr>
          <w:b/>
        </w:rPr>
        <w:br/>
      </w:r>
      <w:r w:rsidRPr="007902A2">
        <w:rPr>
          <w:b/>
        </w:rPr>
        <w:t>и знаками делового гостеприимства</w:t>
      </w:r>
    </w:p>
    <w:bookmarkEnd w:id="9"/>
    <w:p w:rsidR="00A16E64" w:rsidRPr="00A16E64" w:rsidRDefault="00241193" w:rsidP="00A16E64">
      <w:pPr>
        <w:pStyle w:val="a0"/>
        <w:numPr>
          <w:ilvl w:val="1"/>
          <w:numId w:val="5"/>
        </w:numPr>
        <w:tabs>
          <w:tab w:val="clear" w:pos="567"/>
          <w:tab w:val="clear" w:pos="1276"/>
          <w:tab w:val="left" w:pos="1418"/>
        </w:tabs>
        <w:ind w:left="0" w:firstLine="709"/>
      </w:pPr>
      <w:r>
        <w:t xml:space="preserve">ГБПОУ ГТМАУ </w:t>
      </w:r>
      <w:r w:rsidR="00A16E64" w:rsidRPr="00A16E64">
        <w:t>поддержива</w:t>
      </w:r>
      <w:r w:rsidR="000C47D9">
        <w:t>е</w:t>
      </w:r>
      <w:r w:rsidR="00A16E64" w:rsidRPr="00A16E64">
        <w:t xml:space="preserve">т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w:t>
      </w:r>
      <w:r>
        <w:t>уставной и</w:t>
      </w:r>
      <w:r w:rsidR="00A16E64" w:rsidRPr="00A16E64">
        <w:t xml:space="preserve"> </w:t>
      </w:r>
      <w:r w:rsidR="00FE66CC">
        <w:t>иной</w:t>
      </w:r>
      <w:r w:rsidR="00A16E64" w:rsidRPr="00A16E64">
        <w:t xml:space="preserve"> деятельности </w:t>
      </w:r>
      <w:r w:rsidR="000331EC">
        <w:t>организации</w:t>
      </w:r>
      <w:r w:rsidR="00A16E64" w:rsidRPr="00A16E64">
        <w:t>.</w:t>
      </w:r>
    </w:p>
    <w:p w:rsidR="002B5379" w:rsidRPr="00A50DD9" w:rsidRDefault="00A50DD9" w:rsidP="00A50DD9">
      <w:pPr>
        <w:pStyle w:val="a0"/>
        <w:numPr>
          <w:ilvl w:val="0"/>
          <w:numId w:val="0"/>
        </w:numPr>
        <w:tabs>
          <w:tab w:val="clear" w:pos="567"/>
          <w:tab w:val="clear" w:pos="1276"/>
        </w:tabs>
      </w:pPr>
      <w:r>
        <w:tab/>
        <w:t xml:space="preserve">10.2. </w:t>
      </w:r>
      <w:r w:rsidR="005C1F41"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005C1F41" w:rsidRPr="000331EC">
        <w:t xml:space="preserve">оказания влияния третьих лиц на деятельность </w:t>
      </w:r>
      <w:r w:rsidR="00FE66CC">
        <w:lastRenderedPageBreak/>
        <w:t xml:space="preserve">руководителя </w:t>
      </w:r>
      <w:r w:rsidR="00241193">
        <w:t xml:space="preserve">техникума </w:t>
      </w:r>
      <w:r w:rsidR="00FE66CC">
        <w:t>и</w:t>
      </w:r>
      <w:r w:rsidR="00FE66CC" w:rsidRPr="000331EC">
        <w:t xml:space="preserve"> </w:t>
      </w:r>
      <w:r w:rsidR="005C1F41" w:rsidRPr="000331EC">
        <w:t xml:space="preserve">работников при </w:t>
      </w:r>
      <w:r w:rsidR="002B5379" w:rsidRPr="00A16E64">
        <w:t>исполнении</w:t>
      </w:r>
      <w:r w:rsidR="005C1F41" w:rsidRPr="000331EC">
        <w:t xml:space="preserve"> ими трудов</w:t>
      </w:r>
      <w:r w:rsidR="002B5379" w:rsidRPr="00A16E64">
        <w:t>ых обязанностей</w:t>
      </w:r>
      <w:r w:rsidR="000331EC">
        <w:t>;</w:t>
      </w:r>
      <w:r w:rsidR="005C1F41" w:rsidRPr="000331EC">
        <w:t xml:space="preserve"> </w:t>
      </w:r>
      <w:r w:rsidR="00A16E64" w:rsidRPr="00A16E64">
        <w:t xml:space="preserve">минимизации </w:t>
      </w:r>
      <w:proofErr w:type="spellStart"/>
      <w:r w:rsidR="00A16E64" w:rsidRPr="00A16E64">
        <w:t>имиджевых</w:t>
      </w:r>
      <w:proofErr w:type="spellEnd"/>
      <w:r w:rsidR="00A16E64" w:rsidRPr="00A16E64">
        <w:t xml:space="preserve">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w:t>
      </w:r>
      <w:r w:rsidR="00241193">
        <w:t xml:space="preserve">уставной деятельности и </w:t>
      </w:r>
      <w:r w:rsidR="000331EC" w:rsidRPr="000331EC">
        <w:t xml:space="preserve">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w:t>
      </w:r>
      <w:r w:rsidR="00F86CB4">
        <w:rPr>
          <w:rFonts w:cs="Calibri"/>
          <w:szCs w:val="22"/>
        </w:rPr>
        <w:t>ю</w:t>
      </w:r>
      <w:r w:rsidR="004D65E5">
        <w:rPr>
          <w:rFonts w:cs="Calibri"/>
          <w:szCs w:val="22"/>
        </w:rPr>
        <w:t>т</w:t>
      </w:r>
      <w:r w:rsidR="00A16E64" w:rsidRPr="000331EC">
        <w:rPr>
          <w:rFonts w:cs="Calibri"/>
          <w:szCs w:val="22"/>
        </w:rPr>
        <w:t xml:space="preserve"> </w:t>
      </w:r>
      <w:r w:rsidR="00F86CB4">
        <w:rPr>
          <w:rFonts w:cs="Calibri"/>
          <w:szCs w:val="22"/>
        </w:rPr>
        <w:t xml:space="preserve">Правила </w:t>
      </w:r>
      <w:r w:rsidR="00A16E64" w:rsidRPr="00A50DD9">
        <w:rPr>
          <w:rFonts w:cs="Calibri"/>
          <w:szCs w:val="22"/>
        </w:rPr>
        <w:t>обмена деловыми подарками и знаками делового гостеприимства</w:t>
      </w:r>
      <w:r w:rsidR="00A16E64" w:rsidRPr="00A50DD9">
        <w:t xml:space="preserve"> (</w:t>
      </w:r>
      <w:r w:rsidR="00482EF2" w:rsidRPr="00A50DD9">
        <w:fldChar w:fldCharType="begin"/>
      </w:r>
      <w:r w:rsidR="00482EF2" w:rsidRPr="00A50DD9">
        <w:instrText xml:space="preserve"> REF _Ref422747034 \h  \* MERGEFORMAT </w:instrText>
      </w:r>
      <w:r w:rsidR="00482EF2" w:rsidRPr="00A50DD9">
        <w:fldChar w:fldCharType="separate"/>
      </w:r>
      <w:r w:rsidR="00975147">
        <w:rPr>
          <w:b/>
          <w:bCs/>
        </w:rPr>
        <w:t>Ошибка! Источник ссылки не найден.</w:t>
      </w:r>
      <w:r w:rsidR="00482EF2" w:rsidRPr="00A50DD9">
        <w:fldChar w:fldCharType="end"/>
      </w:r>
      <w:r w:rsidR="00872BA4">
        <w:t>2</w:t>
      </w:r>
      <w:r w:rsidR="00A16E64" w:rsidRPr="00A50DD9">
        <w:t xml:space="preserve"> к </w:t>
      </w:r>
      <w:r w:rsidR="00FE66CC" w:rsidRPr="00A50DD9">
        <w:t>Антикоррупционной п</w:t>
      </w:r>
      <w:r w:rsidR="00241193" w:rsidRPr="00A50DD9">
        <w:t>олити</w:t>
      </w:r>
      <w:r w:rsidR="00A16E64" w:rsidRPr="00A50DD9">
        <w:t>ке).</w:t>
      </w:r>
    </w:p>
    <w:p w:rsidR="005C1F41" w:rsidRPr="00473DC6" w:rsidRDefault="000331EC" w:rsidP="00E21CD8">
      <w:pPr>
        <w:pStyle w:val="a0"/>
        <w:keepNext/>
        <w:keepLines/>
        <w:numPr>
          <w:ilvl w:val="0"/>
          <w:numId w:val="5"/>
        </w:numPr>
        <w:spacing w:before="360" w:after="120"/>
        <w:ind w:left="0" w:firstLine="0"/>
        <w:jc w:val="center"/>
        <w:rPr>
          <w:b/>
        </w:rPr>
      </w:pPr>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p>
    <w:p w:rsidR="00C03C2B" w:rsidRDefault="00C03C2B" w:rsidP="000331EC">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C03C2B">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C03C2B">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Pr="00481BC2" w:rsidRDefault="00C03C2B" w:rsidP="006B4407">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w:t>
      </w:r>
      <w:r w:rsidR="005C1F41" w:rsidRPr="00481BC2">
        <w:t xml:space="preserve">которые применяются в </w:t>
      </w:r>
      <w:r w:rsidR="00882CD0" w:rsidRPr="00481BC2">
        <w:t>организации</w:t>
      </w:r>
      <w:r w:rsidR="005C1F41" w:rsidRPr="00481BC2">
        <w:t xml:space="preserve">. </w:t>
      </w:r>
    </w:p>
    <w:p w:rsidR="00975147" w:rsidRDefault="00C03C2B" w:rsidP="00975147">
      <w:pPr>
        <w:pStyle w:val="a0"/>
        <w:numPr>
          <w:ilvl w:val="2"/>
          <w:numId w:val="5"/>
        </w:numPr>
        <w:tabs>
          <w:tab w:val="left" w:pos="1701"/>
        </w:tabs>
        <w:ind w:left="0" w:firstLine="709"/>
        <w:rPr>
          <w:b/>
        </w:rPr>
      </w:pPr>
      <w:r w:rsidRPr="00481BC2">
        <w:t>В</w:t>
      </w:r>
      <w:r w:rsidR="005C1F41" w:rsidRPr="00481BC2">
        <w:t>ключ</w:t>
      </w:r>
      <w:r w:rsidRPr="00481BC2">
        <w:t>ение</w:t>
      </w:r>
      <w:r w:rsidR="005C1F41" w:rsidRPr="00481BC2">
        <w:t xml:space="preserve"> в договоры, заключаемые с контрагентами</w:t>
      </w:r>
      <w:r w:rsidRPr="00481BC2">
        <w:t>, положений о соблюдении антикоррупционных стандартов</w:t>
      </w:r>
      <w:r w:rsidR="005C1F41" w:rsidRPr="00481BC2">
        <w:t xml:space="preserve"> (антикоррупционная оговорка)</w:t>
      </w:r>
      <w:r w:rsidRPr="00481BC2">
        <w:t xml:space="preserve"> (</w:t>
      </w:r>
      <w:r w:rsidR="00482EF2" w:rsidRPr="00481BC2">
        <w:fldChar w:fldCharType="begin"/>
      </w:r>
      <w:r w:rsidR="00482EF2" w:rsidRPr="00481BC2">
        <w:instrText xml:space="preserve"> REF _Ref422748565 \h  \* MERGEFORMAT </w:instrText>
      </w:r>
      <w:r w:rsidR="00482EF2" w:rsidRPr="00481BC2">
        <w:fldChar w:fldCharType="separate"/>
      </w:r>
      <w:r w:rsidR="00975147">
        <w:t xml:space="preserve">Приложение № </w:t>
      </w:r>
      <w:r w:rsidR="00975147" w:rsidRPr="00975147">
        <w:rPr>
          <w:b/>
        </w:rPr>
        <w:t>1</w:t>
      </w:r>
      <w:r w:rsidR="00975147" w:rsidRPr="00C3401C">
        <w:rPr>
          <w:color w:val="FF0000"/>
        </w:rPr>
        <w:br/>
      </w:r>
      <w:r w:rsidR="00975147" w:rsidRPr="0072424C">
        <w:t xml:space="preserve">к </w:t>
      </w:r>
      <w:r w:rsidR="00975147">
        <w:t>Антикоррупционной политике</w:t>
      </w:r>
      <w:r w:rsidR="00975147">
        <w:br/>
      </w:r>
      <w:r w:rsidR="00975147" w:rsidRPr="001974FC">
        <w:t xml:space="preserve">ГПОУ </w:t>
      </w:r>
      <w:r w:rsidR="00975147">
        <w:t xml:space="preserve">ГТМАУ  </w:t>
      </w:r>
    </w:p>
    <w:p w:rsidR="00975147" w:rsidRDefault="00975147" w:rsidP="00C37614">
      <w:pPr>
        <w:rPr>
          <w:lang w:eastAsia="ru-RU"/>
        </w:rPr>
      </w:pPr>
    </w:p>
    <w:p w:rsidR="00975147" w:rsidRDefault="00975147" w:rsidP="00C37614">
      <w:pPr>
        <w:ind w:left="5670" w:firstLine="0"/>
        <w:rPr>
          <w:lang w:eastAsia="ru-RU"/>
        </w:rPr>
      </w:pPr>
      <w:r>
        <w:rPr>
          <w:lang w:eastAsia="ru-RU"/>
        </w:rPr>
        <w:lastRenderedPageBreak/>
        <w:t xml:space="preserve">Директору ГБПОУ ГТМАУ </w:t>
      </w:r>
    </w:p>
    <w:p w:rsidR="00975147" w:rsidRDefault="00975147" w:rsidP="00C37614">
      <w:pPr>
        <w:ind w:left="5670" w:firstLine="0"/>
        <w:rPr>
          <w:lang w:eastAsia="ru-RU"/>
        </w:rPr>
      </w:pPr>
      <w:r>
        <w:rPr>
          <w:lang w:eastAsia="ru-RU"/>
        </w:rPr>
        <w:t xml:space="preserve">Феневой Л.М. </w:t>
      </w:r>
    </w:p>
    <w:p w:rsidR="00975147" w:rsidRDefault="00975147" w:rsidP="00C37614">
      <w:pPr>
        <w:ind w:left="5670" w:firstLine="0"/>
        <w:rPr>
          <w:lang w:eastAsia="ru-RU"/>
        </w:rPr>
      </w:pPr>
      <w:r>
        <w:rPr>
          <w:lang w:eastAsia="ru-RU"/>
        </w:rPr>
        <w:t>__________________________</w:t>
      </w:r>
    </w:p>
    <w:p w:rsidR="00975147" w:rsidRPr="00C3401C" w:rsidRDefault="00975147" w:rsidP="00C37614">
      <w:pPr>
        <w:ind w:left="5670" w:firstLine="0"/>
        <w:jc w:val="center"/>
        <w:rPr>
          <w:sz w:val="16"/>
          <w:szCs w:val="16"/>
          <w:lang w:eastAsia="ru-RU"/>
        </w:rPr>
      </w:pPr>
      <w:r w:rsidRPr="00C3401C">
        <w:rPr>
          <w:sz w:val="16"/>
          <w:szCs w:val="16"/>
          <w:lang w:eastAsia="ru-RU"/>
        </w:rPr>
        <w:t>(ФИО заявителя)</w:t>
      </w:r>
    </w:p>
    <w:p w:rsidR="00975147" w:rsidRDefault="00975147" w:rsidP="00C37614">
      <w:pPr>
        <w:ind w:left="5670" w:firstLine="0"/>
        <w:rPr>
          <w:lang w:eastAsia="ru-RU"/>
        </w:rPr>
      </w:pPr>
      <w:r>
        <w:rPr>
          <w:lang w:eastAsia="ru-RU"/>
        </w:rPr>
        <w:t>___________________________</w:t>
      </w:r>
    </w:p>
    <w:p w:rsidR="00975147" w:rsidRDefault="00975147" w:rsidP="00C37614">
      <w:pPr>
        <w:ind w:left="5670" w:firstLine="0"/>
        <w:rPr>
          <w:lang w:eastAsia="ru-RU"/>
        </w:rPr>
      </w:pPr>
      <w:proofErr w:type="spellStart"/>
      <w:r>
        <w:rPr>
          <w:lang w:eastAsia="ru-RU"/>
        </w:rPr>
        <w:t>прож</w:t>
      </w:r>
      <w:proofErr w:type="spellEnd"/>
      <w:r>
        <w:rPr>
          <w:lang w:eastAsia="ru-RU"/>
        </w:rPr>
        <w:t>. _____________________</w:t>
      </w:r>
    </w:p>
    <w:p w:rsidR="00975147" w:rsidRDefault="00975147" w:rsidP="00C37614">
      <w:pPr>
        <w:ind w:left="5670" w:firstLine="0"/>
        <w:rPr>
          <w:lang w:eastAsia="ru-RU"/>
        </w:rPr>
      </w:pPr>
      <w:r>
        <w:rPr>
          <w:lang w:eastAsia="ru-RU"/>
        </w:rPr>
        <w:t>___________________________</w:t>
      </w:r>
    </w:p>
    <w:p w:rsidR="00975147" w:rsidRPr="00C3401C" w:rsidRDefault="00975147" w:rsidP="00C37614">
      <w:pPr>
        <w:ind w:left="5670" w:firstLine="0"/>
        <w:rPr>
          <w:lang w:eastAsia="ru-RU"/>
        </w:rPr>
      </w:pPr>
      <w:r>
        <w:rPr>
          <w:lang w:eastAsia="ru-RU"/>
        </w:rPr>
        <w:t>тел.________________________</w:t>
      </w:r>
    </w:p>
    <w:p w:rsidR="00975147" w:rsidRDefault="00975147" w:rsidP="00C37614">
      <w:pPr>
        <w:spacing w:line="276" w:lineRule="auto"/>
        <w:ind w:left="5670"/>
        <w:jc w:val="both"/>
        <w:rPr>
          <w:kern w:val="26"/>
        </w:rPr>
      </w:pPr>
    </w:p>
    <w:p w:rsidR="00975147" w:rsidRPr="008351BB" w:rsidRDefault="00975147" w:rsidP="00C37614">
      <w:pPr>
        <w:autoSpaceDE w:val="0"/>
        <w:autoSpaceDN w:val="0"/>
        <w:adjustRightInd w:val="0"/>
        <w:spacing w:before="480" w:after="120"/>
        <w:jc w:val="center"/>
        <w:rPr>
          <w:rFonts w:cs="Times New Roman"/>
          <w:b/>
          <w:spacing w:val="80"/>
          <w:szCs w:val="24"/>
        </w:rPr>
      </w:pPr>
      <w:r w:rsidRPr="008351BB">
        <w:rPr>
          <w:rFonts w:cs="Times New Roman"/>
          <w:b/>
          <w:spacing w:val="80"/>
          <w:szCs w:val="24"/>
        </w:rPr>
        <w:t>ОБРАЩЕНИЕ</w:t>
      </w:r>
    </w:p>
    <w:p w:rsidR="00975147" w:rsidRPr="008E2C88" w:rsidRDefault="00975147" w:rsidP="00C37614">
      <w:pPr>
        <w:autoSpaceDE w:val="0"/>
        <w:autoSpaceDN w:val="0"/>
        <w:adjustRightInd w:val="0"/>
        <w:jc w:val="center"/>
        <w:rPr>
          <w:rFonts w:cs="Times New Roman"/>
          <w:sz w:val="24"/>
          <w:szCs w:val="24"/>
        </w:rPr>
      </w:pPr>
      <w:r>
        <w:rPr>
          <w:rFonts w:cs="Times New Roman"/>
          <w:sz w:val="24"/>
          <w:szCs w:val="24"/>
        </w:rPr>
        <w:t xml:space="preserve"> по фактам коррупционных правонаруше</w:t>
      </w:r>
      <w:r w:rsidRPr="008E2C88">
        <w:rPr>
          <w:rFonts w:cs="Times New Roman"/>
          <w:sz w:val="24"/>
          <w:szCs w:val="24"/>
        </w:rPr>
        <w:t>ний</w:t>
      </w:r>
    </w:p>
    <w:p w:rsidR="00975147" w:rsidRPr="005D416B" w:rsidRDefault="00975147" w:rsidP="00C37614">
      <w:pPr>
        <w:autoSpaceDE w:val="0"/>
        <w:autoSpaceDN w:val="0"/>
        <w:adjustRightInd w:val="0"/>
        <w:spacing w:before="480" w:line="360" w:lineRule="auto"/>
        <w:jc w:val="both"/>
        <w:rPr>
          <w:rFonts w:cs="Times New Roman"/>
          <w:szCs w:val="24"/>
        </w:rPr>
      </w:pPr>
      <w:r w:rsidRPr="005D416B">
        <w:rPr>
          <w:rFonts w:cs="Times New Roman"/>
          <w:szCs w:val="24"/>
        </w:rPr>
        <w:t>Сообщаю, что:</w:t>
      </w:r>
    </w:p>
    <w:p w:rsidR="00975147" w:rsidRPr="005D416B" w:rsidRDefault="00975147" w:rsidP="00C37614">
      <w:pPr>
        <w:autoSpaceDE w:val="0"/>
        <w:autoSpaceDN w:val="0"/>
        <w:adjustRightInd w:val="0"/>
        <w:rPr>
          <w:rFonts w:cs="Times New Roman"/>
          <w:szCs w:val="24"/>
        </w:rPr>
      </w:pPr>
      <w:r>
        <w:rPr>
          <w:rFonts w:cs="Times New Roman"/>
          <w:szCs w:val="24"/>
        </w:rPr>
        <w:t>1.</w:t>
      </w:r>
      <w:r w:rsidRPr="005D416B">
        <w:rPr>
          <w:rFonts w:cs="Times New Roman"/>
          <w:szCs w:val="24"/>
        </w:rPr>
        <w:t>__________________________________</w:t>
      </w:r>
      <w:r>
        <w:rPr>
          <w:rFonts w:cs="Times New Roman"/>
          <w:szCs w:val="24"/>
        </w:rPr>
        <w:t>________________________</w:t>
      </w:r>
      <w:r w:rsidRPr="005D416B">
        <w:rPr>
          <w:rFonts w:cs="Times New Roman"/>
          <w:szCs w:val="24"/>
        </w:rPr>
        <w:t>____</w:t>
      </w:r>
    </w:p>
    <w:p w:rsidR="00975147" w:rsidRPr="0027009C" w:rsidRDefault="00975147" w:rsidP="00C37614">
      <w:pPr>
        <w:autoSpaceDE w:val="0"/>
        <w:autoSpaceDN w:val="0"/>
        <w:adjustRightInd w:val="0"/>
        <w:jc w:val="center"/>
        <w:rPr>
          <w:rFonts w:cs="Times New Roman"/>
          <w:sz w:val="16"/>
          <w:szCs w:val="16"/>
        </w:rPr>
      </w:pPr>
      <w:r w:rsidRPr="0027009C">
        <w:rPr>
          <w:rFonts w:cs="Times New Roman"/>
          <w:sz w:val="16"/>
          <w:szCs w:val="16"/>
        </w:rPr>
        <w:t>(Ф.И.О.)</w:t>
      </w:r>
    </w:p>
    <w:p w:rsidR="00975147" w:rsidRPr="005D416B" w:rsidRDefault="00975147" w:rsidP="00C37614">
      <w:pPr>
        <w:autoSpaceDE w:val="0"/>
        <w:autoSpaceDN w:val="0"/>
        <w:adjustRightInd w:val="0"/>
        <w:rPr>
          <w:rFonts w:cs="Times New Roman"/>
          <w:szCs w:val="24"/>
        </w:rPr>
      </w:pPr>
      <w:r w:rsidRPr="005D416B">
        <w:rPr>
          <w:rFonts w:cs="Times New Roman"/>
          <w:szCs w:val="24"/>
        </w:rPr>
        <w:t>2._____________________________________________________________</w:t>
      </w:r>
    </w:p>
    <w:p w:rsidR="00975147" w:rsidRPr="0027009C" w:rsidRDefault="00975147" w:rsidP="00C37614">
      <w:pPr>
        <w:autoSpaceDE w:val="0"/>
        <w:autoSpaceDN w:val="0"/>
        <w:adjustRightInd w:val="0"/>
        <w:jc w:val="center"/>
        <w:rPr>
          <w:rFonts w:cs="Times New Roman"/>
          <w:sz w:val="16"/>
          <w:szCs w:val="16"/>
        </w:rPr>
      </w:pPr>
      <w:r w:rsidRPr="0027009C">
        <w:rPr>
          <w:rFonts w:cs="Times New Roman"/>
          <w:sz w:val="16"/>
          <w:szCs w:val="16"/>
        </w:rPr>
        <w:t xml:space="preserve">(описание обстоятельств, при которых заявителю стало известно о случаях совершения коррупционных </w:t>
      </w:r>
      <w:proofErr w:type="gramStart"/>
      <w:r w:rsidRPr="0027009C">
        <w:rPr>
          <w:rFonts w:cs="Times New Roman"/>
          <w:sz w:val="16"/>
          <w:szCs w:val="16"/>
        </w:rPr>
        <w:t>правонарушений )</w:t>
      </w:r>
      <w:proofErr w:type="gramEnd"/>
    </w:p>
    <w:p w:rsidR="00975147" w:rsidRPr="005D416B" w:rsidRDefault="00975147" w:rsidP="00C37614">
      <w:pPr>
        <w:autoSpaceDE w:val="0"/>
        <w:autoSpaceDN w:val="0"/>
        <w:adjustRightInd w:val="0"/>
        <w:rPr>
          <w:rFonts w:cs="Times New Roman"/>
          <w:szCs w:val="24"/>
        </w:rPr>
      </w:pPr>
      <w:r w:rsidRPr="005D416B">
        <w:rPr>
          <w:rFonts w:cs="Times New Roman"/>
          <w:szCs w:val="24"/>
        </w:rPr>
        <w:t>3</w:t>
      </w:r>
      <w:r>
        <w:rPr>
          <w:rFonts w:cs="Times New Roman"/>
          <w:szCs w:val="24"/>
        </w:rPr>
        <w:t>. ______</w:t>
      </w:r>
      <w:r w:rsidRPr="005D416B">
        <w:rPr>
          <w:rFonts w:cs="Times New Roman"/>
          <w:szCs w:val="24"/>
        </w:rPr>
        <w:t>_______________________________________________________</w:t>
      </w:r>
    </w:p>
    <w:p w:rsidR="00975147" w:rsidRPr="0027009C" w:rsidRDefault="00975147" w:rsidP="00C37614">
      <w:pPr>
        <w:autoSpaceDE w:val="0"/>
        <w:autoSpaceDN w:val="0"/>
        <w:adjustRightInd w:val="0"/>
        <w:jc w:val="center"/>
        <w:rPr>
          <w:rFonts w:cs="Times New Roman"/>
          <w:sz w:val="16"/>
          <w:szCs w:val="16"/>
        </w:rPr>
      </w:pPr>
      <w:r w:rsidRPr="0027009C">
        <w:rPr>
          <w:rFonts w:cs="Times New Roman"/>
          <w:sz w:val="16"/>
          <w:szCs w:val="16"/>
        </w:rPr>
        <w:t xml:space="preserve">(подробные сведения о коррупционных </w:t>
      </w:r>
      <w:proofErr w:type="gramStart"/>
      <w:r w:rsidRPr="0027009C">
        <w:rPr>
          <w:rFonts w:cs="Times New Roman"/>
          <w:sz w:val="16"/>
          <w:szCs w:val="16"/>
        </w:rPr>
        <w:t xml:space="preserve">правонарушениях, </w:t>
      </w:r>
      <w:r>
        <w:rPr>
          <w:rFonts w:cs="Times New Roman"/>
          <w:sz w:val="16"/>
          <w:szCs w:val="16"/>
        </w:rPr>
        <w:t xml:space="preserve"> </w:t>
      </w:r>
      <w:r w:rsidRPr="0027009C">
        <w:rPr>
          <w:rFonts w:cs="Times New Roman"/>
          <w:sz w:val="16"/>
          <w:szCs w:val="16"/>
        </w:rPr>
        <w:t>)</w:t>
      </w:r>
      <w:proofErr w:type="gramEnd"/>
    </w:p>
    <w:p w:rsidR="00975147" w:rsidRPr="008E2C88" w:rsidRDefault="00975147" w:rsidP="00C37614">
      <w:pPr>
        <w:autoSpaceDE w:val="0"/>
        <w:autoSpaceDN w:val="0"/>
        <w:adjustRightInd w:val="0"/>
        <w:spacing w:line="360" w:lineRule="auto"/>
        <w:ind w:firstLine="0"/>
        <w:rPr>
          <w:rFonts w:cs="Times New Roman"/>
          <w:sz w:val="24"/>
          <w:szCs w:val="24"/>
        </w:rPr>
      </w:pPr>
      <w:r>
        <w:rPr>
          <w:rFonts w:cs="Times New Roman"/>
          <w:sz w:val="24"/>
          <w:szCs w:val="24"/>
        </w:rPr>
        <w:t>_______</w:t>
      </w:r>
      <w:r w:rsidRPr="008E2C88">
        <w:rPr>
          <w:rFonts w:cs="Times New Roman"/>
          <w:sz w:val="24"/>
          <w:szCs w:val="24"/>
        </w:rPr>
        <w:t>___________________________________________________________________________</w:t>
      </w:r>
      <w:r>
        <w:rPr>
          <w:rFonts w:cs="Times New Roman"/>
          <w:sz w:val="24"/>
          <w:szCs w:val="24"/>
        </w:rPr>
        <w:t>__</w:t>
      </w:r>
      <w:r w:rsidRPr="008E2C88">
        <w:rPr>
          <w:rFonts w:cs="Times New Roman"/>
          <w:sz w:val="24"/>
          <w:szCs w:val="24"/>
        </w:rPr>
        <w:t>___________________________________________________________________________</w:t>
      </w:r>
      <w:r>
        <w:rPr>
          <w:rFonts w:cs="Times New Roman"/>
          <w:sz w:val="24"/>
          <w:szCs w:val="24"/>
        </w:rPr>
        <w:t>__</w:t>
      </w:r>
      <w:r w:rsidRPr="008E2C88">
        <w:rPr>
          <w:rFonts w:cs="Times New Roman"/>
          <w:sz w:val="24"/>
          <w:szCs w:val="24"/>
        </w:rPr>
        <w:t>____________________________________________________________________</w:t>
      </w:r>
      <w:r>
        <w:rPr>
          <w:rFonts w:cs="Times New Roman"/>
          <w:sz w:val="24"/>
          <w:szCs w:val="24"/>
        </w:rPr>
        <w:t>_______</w:t>
      </w:r>
      <w:r w:rsidRPr="008E2C88">
        <w:rPr>
          <w:rFonts w:cs="Times New Roman"/>
          <w:sz w:val="24"/>
          <w:szCs w:val="24"/>
        </w:rPr>
        <w:t>____</w:t>
      </w:r>
      <w:r>
        <w:rPr>
          <w:rFonts w:cs="Times New Roman"/>
          <w:sz w:val="24"/>
          <w:szCs w:val="24"/>
        </w:rPr>
        <w:t>_______</w:t>
      </w:r>
      <w:r w:rsidRPr="008E2C88">
        <w:rPr>
          <w:rFonts w:cs="Times New Roman"/>
          <w:sz w:val="24"/>
          <w:szCs w:val="24"/>
        </w:rPr>
        <w:t>_______________________________________________________________________</w:t>
      </w:r>
      <w:r>
        <w:rPr>
          <w:rFonts w:cs="Times New Roman"/>
          <w:sz w:val="24"/>
          <w:szCs w:val="24"/>
        </w:rPr>
        <w:t>__</w:t>
      </w:r>
    </w:p>
    <w:p w:rsidR="00975147" w:rsidRPr="005D416B" w:rsidRDefault="00975147" w:rsidP="00C37614">
      <w:pPr>
        <w:autoSpaceDE w:val="0"/>
        <w:autoSpaceDN w:val="0"/>
        <w:adjustRightInd w:val="0"/>
        <w:rPr>
          <w:rFonts w:cs="Times New Roman"/>
          <w:szCs w:val="24"/>
        </w:rPr>
      </w:pPr>
      <w:r w:rsidRPr="005D416B">
        <w:rPr>
          <w:rFonts w:cs="Times New Roman"/>
          <w:szCs w:val="24"/>
        </w:rPr>
        <w:t>4.________</w:t>
      </w:r>
      <w:r>
        <w:rPr>
          <w:rFonts w:cs="Times New Roman"/>
          <w:szCs w:val="24"/>
        </w:rPr>
        <w:t>_____________________</w:t>
      </w:r>
      <w:r w:rsidRPr="005D416B">
        <w:rPr>
          <w:rFonts w:cs="Times New Roman"/>
          <w:szCs w:val="24"/>
        </w:rPr>
        <w:t>________________________________</w:t>
      </w:r>
      <w:r>
        <w:rPr>
          <w:rFonts w:cs="Times New Roman"/>
          <w:szCs w:val="24"/>
        </w:rPr>
        <w:t>_</w:t>
      </w:r>
    </w:p>
    <w:p w:rsidR="00975147" w:rsidRDefault="00975147" w:rsidP="00C37614">
      <w:pPr>
        <w:autoSpaceDE w:val="0"/>
        <w:autoSpaceDN w:val="0"/>
        <w:adjustRightInd w:val="0"/>
        <w:jc w:val="center"/>
        <w:rPr>
          <w:rFonts w:cs="Times New Roman"/>
          <w:sz w:val="16"/>
          <w:szCs w:val="16"/>
        </w:rPr>
      </w:pPr>
      <w:r w:rsidRPr="008E2C88">
        <w:rPr>
          <w:rFonts w:cs="Times New Roman"/>
          <w:sz w:val="20"/>
          <w:szCs w:val="24"/>
        </w:rPr>
        <w:t>(</w:t>
      </w:r>
      <w:r w:rsidRPr="0027009C">
        <w:rPr>
          <w:rFonts w:cs="Times New Roman"/>
          <w:sz w:val="16"/>
          <w:szCs w:val="16"/>
        </w:rPr>
        <w:t xml:space="preserve">материалы, </w:t>
      </w:r>
      <w:proofErr w:type="gramStart"/>
      <w:r w:rsidRPr="0027009C">
        <w:rPr>
          <w:rFonts w:cs="Times New Roman"/>
          <w:sz w:val="16"/>
          <w:szCs w:val="16"/>
        </w:rPr>
        <w:t>подтверждающие  обращение</w:t>
      </w:r>
      <w:proofErr w:type="gramEnd"/>
      <w:r w:rsidRPr="0027009C">
        <w:rPr>
          <w:rFonts w:cs="Times New Roman"/>
          <w:sz w:val="16"/>
          <w:szCs w:val="16"/>
        </w:rPr>
        <w:t>, при наличии)</w:t>
      </w:r>
    </w:p>
    <w:p w:rsidR="00975147" w:rsidRPr="0027009C" w:rsidRDefault="00975147" w:rsidP="00C37614">
      <w:pPr>
        <w:autoSpaceDE w:val="0"/>
        <w:autoSpaceDN w:val="0"/>
        <w:adjustRightInd w:val="0"/>
        <w:ind w:firstLine="0"/>
        <w:rPr>
          <w:rFonts w:cs="Times New Roman"/>
          <w:sz w:val="16"/>
          <w:szCs w:val="16"/>
        </w:rPr>
      </w:pPr>
      <w:r w:rsidRPr="004F0134">
        <w:rPr>
          <w:rFonts w:cs="Times New Roman"/>
          <w:sz w:val="24"/>
          <w:szCs w:val="24"/>
        </w:rPr>
        <w:t>___________________________________________________________________</w:t>
      </w:r>
      <w:r>
        <w:rPr>
          <w:rFonts w:cs="Times New Roman"/>
          <w:sz w:val="24"/>
          <w:szCs w:val="24"/>
        </w:rPr>
        <w:t>___</w:t>
      </w:r>
      <w:r w:rsidRPr="004F0134">
        <w:rPr>
          <w:rFonts w:cs="Times New Roman"/>
          <w:sz w:val="24"/>
          <w:szCs w:val="24"/>
        </w:rPr>
        <w:t>_</w:t>
      </w:r>
      <w:r>
        <w:rPr>
          <w:rFonts w:cs="Times New Roman"/>
          <w:sz w:val="24"/>
          <w:szCs w:val="24"/>
        </w:rPr>
        <w:t>_________</w:t>
      </w:r>
    </w:p>
    <w:p w:rsidR="00975147" w:rsidRPr="008E2C88" w:rsidRDefault="00975147" w:rsidP="00C37614">
      <w:pPr>
        <w:autoSpaceDE w:val="0"/>
        <w:autoSpaceDN w:val="0"/>
        <w:adjustRightInd w:val="0"/>
        <w:spacing w:after="600" w:line="360" w:lineRule="auto"/>
        <w:ind w:firstLine="0"/>
        <w:rPr>
          <w:rFonts w:cs="Times New Roman"/>
          <w:sz w:val="24"/>
          <w:szCs w:val="24"/>
        </w:rPr>
      </w:pPr>
      <w:r>
        <w:rPr>
          <w:rFonts w:cs="Times New Roman"/>
          <w:sz w:val="24"/>
          <w:szCs w:val="24"/>
        </w:rPr>
        <w:t>________________________________________________________________________________</w:t>
      </w:r>
    </w:p>
    <w:p w:rsidR="00975147" w:rsidRPr="008E2C88" w:rsidRDefault="00975147" w:rsidP="00C37614">
      <w:pPr>
        <w:autoSpaceDE w:val="0"/>
        <w:autoSpaceDN w:val="0"/>
        <w:adjustRightInd w:val="0"/>
        <w:rPr>
          <w:rFonts w:cs="Times New Roman"/>
          <w:sz w:val="24"/>
          <w:szCs w:val="24"/>
        </w:rPr>
      </w:pPr>
      <w:r w:rsidRPr="008E2C88">
        <w:rPr>
          <w:rFonts w:cs="Times New Roman"/>
          <w:sz w:val="24"/>
          <w:szCs w:val="24"/>
        </w:rPr>
        <w:t>_______________</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______________________</w:t>
      </w:r>
    </w:p>
    <w:p w:rsidR="00975147" w:rsidRPr="008E2C88" w:rsidRDefault="00975147" w:rsidP="00C37614">
      <w:pPr>
        <w:ind w:firstLine="708"/>
        <w:rPr>
          <w:rFonts w:cs="Times New Roman"/>
          <w:sz w:val="18"/>
        </w:rPr>
      </w:pPr>
      <w:r w:rsidRPr="008E2C88">
        <w:rPr>
          <w:rFonts w:cs="Times New Roman"/>
          <w:sz w:val="20"/>
          <w:szCs w:val="24"/>
        </w:rPr>
        <w:t>(дата</w:t>
      </w:r>
      <w:r>
        <w:rPr>
          <w:rFonts w:cs="Times New Roman"/>
          <w:sz w:val="20"/>
          <w:szCs w:val="24"/>
        </w:rPr>
        <w:t>)</w:t>
      </w:r>
      <w:r>
        <w:rPr>
          <w:rFonts w:cs="Times New Roman"/>
          <w:sz w:val="20"/>
          <w:szCs w:val="24"/>
        </w:rPr>
        <w:tab/>
      </w:r>
      <w:r>
        <w:rPr>
          <w:rFonts w:cs="Times New Roman"/>
          <w:sz w:val="20"/>
          <w:szCs w:val="24"/>
        </w:rPr>
        <w:tab/>
      </w:r>
      <w:r>
        <w:rPr>
          <w:rFonts w:cs="Times New Roman"/>
          <w:sz w:val="20"/>
          <w:szCs w:val="24"/>
        </w:rPr>
        <w:tab/>
      </w:r>
      <w:r>
        <w:rPr>
          <w:rFonts w:cs="Times New Roman"/>
          <w:sz w:val="20"/>
          <w:szCs w:val="24"/>
        </w:rPr>
        <w:tab/>
      </w:r>
      <w:r>
        <w:rPr>
          <w:rFonts w:cs="Times New Roman"/>
          <w:sz w:val="20"/>
          <w:szCs w:val="24"/>
        </w:rPr>
        <w:tab/>
      </w:r>
      <w:r>
        <w:rPr>
          <w:rFonts w:cs="Times New Roman"/>
          <w:sz w:val="20"/>
          <w:szCs w:val="24"/>
        </w:rPr>
        <w:tab/>
      </w:r>
      <w:r>
        <w:rPr>
          <w:rFonts w:cs="Times New Roman"/>
          <w:sz w:val="20"/>
          <w:szCs w:val="24"/>
        </w:rPr>
        <w:tab/>
      </w:r>
      <w:proofErr w:type="gramStart"/>
      <w:r>
        <w:rPr>
          <w:rFonts w:cs="Times New Roman"/>
          <w:sz w:val="20"/>
          <w:szCs w:val="24"/>
        </w:rPr>
        <w:tab/>
        <w:t>(</w:t>
      </w:r>
      <w:r w:rsidRPr="008E2C88">
        <w:rPr>
          <w:rFonts w:cs="Times New Roman"/>
          <w:sz w:val="20"/>
          <w:szCs w:val="24"/>
        </w:rPr>
        <w:t xml:space="preserve"> подпись</w:t>
      </w:r>
      <w:proofErr w:type="gramEnd"/>
      <w:r w:rsidRPr="008E2C88">
        <w:rPr>
          <w:rFonts w:cs="Times New Roman"/>
          <w:sz w:val="20"/>
          <w:szCs w:val="24"/>
        </w:rPr>
        <w:t>, инициалы и фамилия)</w:t>
      </w:r>
    </w:p>
    <w:p w:rsidR="00975147" w:rsidRDefault="00975147" w:rsidP="00AB5D6B">
      <w:pPr>
        <w:pStyle w:val="af8"/>
        <w:keepNext/>
        <w:pageBreakBefore/>
        <w:ind w:left="6480"/>
        <w:rPr>
          <w:b w:val="0"/>
        </w:rPr>
      </w:pPr>
      <w:r w:rsidRPr="00A50DD9">
        <w:rPr>
          <w:b w:val="0"/>
        </w:rPr>
        <w:lastRenderedPageBreak/>
        <w:t xml:space="preserve">Приложение № </w:t>
      </w:r>
      <w:r>
        <w:rPr>
          <w:b w:val="0"/>
        </w:rPr>
        <w:t>2</w:t>
      </w:r>
      <w:r w:rsidRPr="00A50DD9">
        <w:rPr>
          <w:b w:val="0"/>
        </w:rPr>
        <w:br/>
        <w:t>к Антикоррупционной политике</w:t>
      </w:r>
      <w:r>
        <w:rPr>
          <w:b w:val="0"/>
        </w:rPr>
        <w:br/>
      </w:r>
      <w:r w:rsidRPr="001974FC">
        <w:rPr>
          <w:b w:val="0"/>
        </w:rPr>
        <w:t xml:space="preserve">ГПОУ </w:t>
      </w:r>
      <w:r>
        <w:rPr>
          <w:b w:val="0"/>
        </w:rPr>
        <w:t xml:space="preserve">ГТМАУ  </w:t>
      </w:r>
    </w:p>
    <w:p w:rsidR="00975147" w:rsidRDefault="00975147" w:rsidP="00AB5D6B">
      <w:pPr>
        <w:jc w:val="center"/>
        <w:rPr>
          <w:b/>
          <w:color w:val="000000"/>
          <w:szCs w:val="28"/>
        </w:rPr>
      </w:pPr>
    </w:p>
    <w:p w:rsidR="00975147" w:rsidRDefault="00975147" w:rsidP="00AB5D6B">
      <w:pPr>
        <w:jc w:val="center"/>
        <w:rPr>
          <w:b/>
          <w:color w:val="000000"/>
          <w:szCs w:val="28"/>
        </w:rPr>
      </w:pPr>
    </w:p>
    <w:p w:rsidR="00975147" w:rsidRDefault="00975147" w:rsidP="00AB5D6B">
      <w:pPr>
        <w:jc w:val="center"/>
        <w:rPr>
          <w:b/>
          <w:color w:val="000000"/>
          <w:szCs w:val="28"/>
        </w:rPr>
      </w:pPr>
    </w:p>
    <w:p w:rsidR="00975147" w:rsidRDefault="00975147" w:rsidP="00AB5D6B">
      <w:pPr>
        <w:jc w:val="center"/>
        <w:rPr>
          <w:b/>
          <w:color w:val="000000"/>
          <w:szCs w:val="28"/>
        </w:rPr>
      </w:pPr>
      <w:r>
        <w:rPr>
          <w:b/>
          <w:color w:val="000000"/>
          <w:szCs w:val="28"/>
        </w:rPr>
        <w:t>ПРАВИЛА</w:t>
      </w:r>
    </w:p>
    <w:p w:rsidR="00975147" w:rsidRDefault="00975147" w:rsidP="00AB5D6B">
      <w:pPr>
        <w:jc w:val="center"/>
        <w:rPr>
          <w:rFonts w:cs="Times New Roman"/>
          <w:b/>
          <w:szCs w:val="28"/>
        </w:rPr>
      </w:pPr>
      <w:r w:rsidRPr="00F4176B">
        <w:rPr>
          <w:rFonts w:cs="Times New Roman"/>
          <w:b/>
          <w:szCs w:val="28"/>
        </w:rPr>
        <w:t xml:space="preserve">обмена деловыми подарками и знаками делового гостеприимства </w:t>
      </w:r>
    </w:p>
    <w:p w:rsidR="00975147" w:rsidRPr="00F4176B" w:rsidRDefault="00975147" w:rsidP="00AB5D6B">
      <w:pPr>
        <w:jc w:val="center"/>
        <w:rPr>
          <w:rFonts w:cs="Times New Roman"/>
          <w:b/>
          <w:szCs w:val="28"/>
        </w:rPr>
      </w:pPr>
      <w:r>
        <w:rPr>
          <w:rFonts w:cs="Times New Roman"/>
          <w:b/>
          <w:szCs w:val="28"/>
        </w:rPr>
        <w:t>в ГБПОУ ГТМАУ</w:t>
      </w:r>
    </w:p>
    <w:p w:rsidR="00975147" w:rsidRDefault="00975147" w:rsidP="00AB5D6B">
      <w:pPr>
        <w:shd w:val="clear" w:color="auto" w:fill="FFFFFF"/>
        <w:ind w:left="720"/>
        <w:jc w:val="center"/>
        <w:textAlignment w:val="baseline"/>
        <w:rPr>
          <w:color w:val="000000"/>
          <w:szCs w:val="28"/>
        </w:rPr>
      </w:pPr>
    </w:p>
    <w:p w:rsidR="00975147" w:rsidRDefault="00975147" w:rsidP="00AB5D6B">
      <w:pPr>
        <w:shd w:val="clear" w:color="auto" w:fill="FFFFFF"/>
        <w:ind w:left="720"/>
        <w:jc w:val="center"/>
        <w:textAlignment w:val="baseline"/>
        <w:rPr>
          <w:color w:val="000000"/>
          <w:szCs w:val="28"/>
        </w:rPr>
      </w:pPr>
    </w:p>
    <w:p w:rsidR="00975147" w:rsidRPr="007D19DC" w:rsidRDefault="00975147" w:rsidP="007D19DC">
      <w:pPr>
        <w:pStyle w:val="ConsPlusNormal"/>
        <w:jc w:val="center"/>
        <w:outlineLvl w:val="0"/>
        <w:rPr>
          <w:rFonts w:ascii="Times New Roman" w:hAnsi="Times New Roman" w:cs="Times New Roman"/>
          <w:sz w:val="28"/>
          <w:szCs w:val="28"/>
        </w:rPr>
      </w:pPr>
      <w:r w:rsidRPr="007D19DC">
        <w:rPr>
          <w:rFonts w:ascii="Times New Roman" w:hAnsi="Times New Roman" w:cs="Times New Roman"/>
          <w:sz w:val="28"/>
          <w:szCs w:val="28"/>
        </w:rPr>
        <w:t>1. Общие положения</w:t>
      </w:r>
    </w:p>
    <w:p w:rsidR="00975147" w:rsidRPr="00F4176B" w:rsidRDefault="00975147" w:rsidP="00AB5D6B">
      <w:pPr>
        <w:shd w:val="clear" w:color="auto" w:fill="FFFFFF"/>
        <w:ind w:left="720"/>
        <w:jc w:val="center"/>
        <w:textAlignment w:val="baseline"/>
        <w:rPr>
          <w:color w:val="000000"/>
          <w:szCs w:val="28"/>
        </w:rPr>
      </w:pPr>
    </w:p>
    <w:p w:rsidR="00975147" w:rsidRPr="007D19DC" w:rsidRDefault="00975147" w:rsidP="007D19DC">
      <w:pPr>
        <w:pStyle w:val="aa"/>
        <w:numPr>
          <w:ilvl w:val="1"/>
          <w:numId w:val="17"/>
        </w:numPr>
        <w:ind w:left="0" w:firstLine="709"/>
        <w:jc w:val="both"/>
        <w:rPr>
          <w:color w:val="000000"/>
          <w:szCs w:val="28"/>
        </w:rPr>
      </w:pPr>
      <w:r w:rsidRPr="007D19DC">
        <w:rPr>
          <w:color w:val="000000"/>
          <w:szCs w:val="28"/>
        </w:rPr>
        <w:t>Настоящие Правила включают в себя обязательные для соблюдения всеми работниками ГБПОУ «Георгиевский техникум механизации, автоматизации и управления» (далее – ГБПОУ ГТМАУ, Техникум)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 укрепления авторитета Техникума, доверия и уважительного отношения к нему.</w:t>
      </w:r>
    </w:p>
    <w:p w:rsidR="00975147" w:rsidRDefault="00975147" w:rsidP="007D19DC">
      <w:pPr>
        <w:pStyle w:val="aa"/>
        <w:numPr>
          <w:ilvl w:val="1"/>
          <w:numId w:val="17"/>
        </w:numPr>
        <w:ind w:left="0" w:firstLine="709"/>
        <w:jc w:val="both"/>
        <w:rPr>
          <w:color w:val="000000"/>
          <w:szCs w:val="28"/>
        </w:rPr>
      </w:pPr>
      <w:r w:rsidRPr="000C47D9">
        <w:rPr>
          <w:color w:val="000000"/>
          <w:szCs w:val="28"/>
        </w:rPr>
        <w:t>Правила разработаны в соответствии с положениями Конституции Российской Федерации, Федерального закона</w:t>
      </w:r>
      <w:r>
        <w:rPr>
          <w:color w:val="000000"/>
          <w:szCs w:val="28"/>
        </w:rPr>
        <w:t xml:space="preserve"> от 25.12.2008 №</w:t>
      </w:r>
      <w:r w:rsidRPr="000C47D9">
        <w:rPr>
          <w:color w:val="000000"/>
          <w:szCs w:val="28"/>
        </w:rPr>
        <w:t xml:space="preserve"> 273-ФЗ </w:t>
      </w:r>
      <w:r>
        <w:rPr>
          <w:color w:val="000000"/>
          <w:szCs w:val="28"/>
        </w:rPr>
        <w:t>«</w:t>
      </w:r>
      <w:r w:rsidRPr="000C47D9">
        <w:rPr>
          <w:color w:val="000000"/>
          <w:szCs w:val="28"/>
        </w:rPr>
        <w:t>О противодействии коррупции</w:t>
      </w:r>
      <w:r>
        <w:rPr>
          <w:color w:val="000000"/>
          <w:szCs w:val="28"/>
        </w:rPr>
        <w:t>»</w:t>
      </w:r>
      <w:r w:rsidRPr="000C47D9">
        <w:rPr>
          <w:color w:val="000000"/>
          <w:szCs w:val="28"/>
        </w:rPr>
        <w:t xml:space="preserve">, а также иных федеральных законов, нормативных правовых актов Президента Российской Федерации, Правительства Российской Федерации, других нормативных правовых актов Российской Федерации, </w:t>
      </w:r>
      <w:r>
        <w:rPr>
          <w:color w:val="000000"/>
          <w:szCs w:val="28"/>
        </w:rPr>
        <w:t>локальных актов ГБПОУ ГТМАУ</w:t>
      </w:r>
      <w:r w:rsidRPr="000C47D9">
        <w:rPr>
          <w:color w:val="000000"/>
          <w:szCs w:val="28"/>
        </w:rPr>
        <w:t xml:space="preserve">,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w:t>
      </w:r>
      <w:r>
        <w:rPr>
          <w:color w:val="000000"/>
          <w:szCs w:val="28"/>
        </w:rPr>
        <w:t xml:space="preserve">от </w:t>
      </w:r>
      <w:r w:rsidRPr="000C47D9">
        <w:rPr>
          <w:color w:val="000000"/>
          <w:szCs w:val="28"/>
        </w:rPr>
        <w:t>08.11.2013.</w:t>
      </w:r>
    </w:p>
    <w:p w:rsidR="00975147" w:rsidRDefault="00975147" w:rsidP="007D19DC">
      <w:pPr>
        <w:pStyle w:val="aa"/>
        <w:numPr>
          <w:ilvl w:val="1"/>
          <w:numId w:val="17"/>
        </w:numPr>
        <w:ind w:left="0" w:firstLine="709"/>
        <w:jc w:val="both"/>
        <w:rPr>
          <w:color w:val="000000"/>
          <w:szCs w:val="28"/>
        </w:rPr>
      </w:pPr>
      <w:r w:rsidRPr="00975BA5">
        <w:rPr>
          <w:color w:val="000000"/>
          <w:szCs w:val="28"/>
        </w:rPr>
        <w:t xml:space="preserve">В ходе исполнения своих трудовых обязанностей работникам </w:t>
      </w:r>
      <w:r>
        <w:rPr>
          <w:color w:val="000000"/>
          <w:szCs w:val="28"/>
        </w:rPr>
        <w:t>Техникума н</w:t>
      </w:r>
      <w:r w:rsidRPr="00975BA5">
        <w:rPr>
          <w:color w:val="000000"/>
          <w:szCs w:val="28"/>
        </w:rPr>
        <w:t xml:space="preserve">адлежит руководствоваться принципами и требованиями, установленными </w:t>
      </w:r>
      <w:r>
        <w:rPr>
          <w:color w:val="000000"/>
          <w:szCs w:val="28"/>
        </w:rPr>
        <w:t>Антикоррупционной политикой.</w:t>
      </w:r>
    </w:p>
    <w:p w:rsidR="00975147" w:rsidRPr="000C47D9" w:rsidRDefault="00975147" w:rsidP="007D19DC">
      <w:pPr>
        <w:pStyle w:val="aa"/>
        <w:numPr>
          <w:ilvl w:val="1"/>
          <w:numId w:val="17"/>
        </w:numPr>
        <w:ind w:left="0" w:firstLine="709"/>
        <w:jc w:val="both"/>
        <w:rPr>
          <w:color w:val="000000"/>
          <w:szCs w:val="28"/>
        </w:rPr>
      </w:pPr>
      <w:r w:rsidRPr="000C47D9">
        <w:rPr>
          <w:color w:val="000000"/>
          <w:szCs w:val="28"/>
        </w:rPr>
        <w:t>Под терминами «деловой подарок», «знак делового гостеприимства» понимаются подарки, полученные в связи:</w:t>
      </w:r>
    </w:p>
    <w:p w:rsidR="00975147" w:rsidRPr="00F86CB4" w:rsidRDefault="00975147" w:rsidP="007D19DC">
      <w:pPr>
        <w:pStyle w:val="aa"/>
        <w:numPr>
          <w:ilvl w:val="1"/>
          <w:numId w:val="17"/>
        </w:numPr>
        <w:ind w:left="0" w:firstLine="709"/>
        <w:jc w:val="both"/>
        <w:rPr>
          <w:color w:val="000000"/>
          <w:szCs w:val="28"/>
        </w:rPr>
      </w:pPr>
      <w:r w:rsidRPr="00F86CB4">
        <w:rPr>
          <w:color w:val="000000"/>
          <w:szCs w:val="28"/>
        </w:rPr>
        <w:t xml:space="preserve">- с должностным положением или в связи с исполнением </w:t>
      </w:r>
      <w:r>
        <w:rPr>
          <w:color w:val="000000"/>
          <w:szCs w:val="28"/>
        </w:rPr>
        <w:t xml:space="preserve">трудовых, </w:t>
      </w:r>
      <w:r w:rsidRPr="00F86CB4">
        <w:rPr>
          <w:color w:val="000000"/>
          <w:szCs w:val="28"/>
        </w:rPr>
        <w:t>служебных (должностных) обязанностей;</w:t>
      </w:r>
    </w:p>
    <w:p w:rsidR="00975147" w:rsidRDefault="00975147" w:rsidP="007D19DC">
      <w:pPr>
        <w:pStyle w:val="aa"/>
        <w:numPr>
          <w:ilvl w:val="1"/>
          <w:numId w:val="17"/>
        </w:numPr>
        <w:ind w:left="0" w:firstLine="709"/>
        <w:jc w:val="both"/>
        <w:rPr>
          <w:color w:val="000000"/>
          <w:szCs w:val="28"/>
        </w:rPr>
      </w:pPr>
      <w:r w:rsidRPr="00F86CB4">
        <w:rPr>
          <w:color w:val="000000"/>
          <w:szCs w:val="28"/>
        </w:rPr>
        <w:t>- протокольными мероприятиями, служебными командировками и другими официальными мероприятиями.</w:t>
      </w:r>
    </w:p>
    <w:p w:rsidR="00975147" w:rsidRDefault="00975147" w:rsidP="007D19DC">
      <w:pPr>
        <w:pStyle w:val="aa"/>
        <w:numPr>
          <w:ilvl w:val="1"/>
          <w:numId w:val="17"/>
        </w:numPr>
        <w:ind w:left="0" w:firstLine="709"/>
        <w:jc w:val="both"/>
        <w:rPr>
          <w:color w:val="000000"/>
          <w:szCs w:val="28"/>
        </w:rPr>
      </w:pPr>
      <w:r w:rsidRPr="00975BA5">
        <w:rPr>
          <w:color w:val="000000"/>
          <w:szCs w:val="28"/>
        </w:rPr>
        <w:t xml:space="preserve">Деловые подарки, «корпоративное» гостеприимство и представительские </w:t>
      </w:r>
      <w:proofErr w:type="gramStart"/>
      <w:r w:rsidRPr="00975BA5">
        <w:rPr>
          <w:color w:val="000000"/>
          <w:szCs w:val="28"/>
        </w:rPr>
        <w:t>мероприятия  должны</w:t>
      </w:r>
      <w:proofErr w:type="gramEnd"/>
      <w:r w:rsidRPr="00975BA5">
        <w:rPr>
          <w:color w:val="000000"/>
          <w:szCs w:val="28"/>
        </w:rPr>
        <w:t xml:space="preserve"> рассматриваться работниками только как инструмент для установления и  поддержания деловых отношений и как проявление общепринятой вежливости. </w:t>
      </w:r>
    </w:p>
    <w:p w:rsidR="00975147" w:rsidRDefault="00975147" w:rsidP="007D19DC">
      <w:pPr>
        <w:jc w:val="both"/>
        <w:rPr>
          <w:color w:val="000000"/>
          <w:szCs w:val="28"/>
        </w:rPr>
      </w:pPr>
    </w:p>
    <w:p w:rsidR="00975147" w:rsidRPr="007D19DC" w:rsidRDefault="00975147" w:rsidP="007D19DC">
      <w:pPr>
        <w:pStyle w:val="ConsPlusNormal"/>
        <w:jc w:val="center"/>
        <w:outlineLvl w:val="0"/>
        <w:rPr>
          <w:rFonts w:ascii="Times New Roman" w:hAnsi="Times New Roman" w:cs="Times New Roman"/>
          <w:sz w:val="28"/>
          <w:szCs w:val="28"/>
        </w:rPr>
      </w:pPr>
      <w:r w:rsidRPr="007D19DC">
        <w:rPr>
          <w:rFonts w:ascii="Times New Roman" w:hAnsi="Times New Roman" w:cs="Times New Roman"/>
          <w:sz w:val="28"/>
          <w:szCs w:val="28"/>
        </w:rPr>
        <w:lastRenderedPageBreak/>
        <w:t>2. Требования к деловым подаркам</w:t>
      </w:r>
    </w:p>
    <w:p w:rsidR="00975147" w:rsidRPr="007D19DC" w:rsidRDefault="00975147" w:rsidP="007D19DC">
      <w:pPr>
        <w:pStyle w:val="ConsPlusNormal"/>
        <w:jc w:val="center"/>
        <w:outlineLvl w:val="0"/>
        <w:rPr>
          <w:rFonts w:ascii="Times New Roman" w:hAnsi="Times New Roman" w:cs="Times New Roman"/>
          <w:sz w:val="28"/>
          <w:szCs w:val="28"/>
        </w:rPr>
      </w:pPr>
      <w:r w:rsidRPr="007D19DC">
        <w:rPr>
          <w:rFonts w:ascii="Times New Roman" w:hAnsi="Times New Roman" w:cs="Times New Roman"/>
          <w:sz w:val="28"/>
          <w:szCs w:val="28"/>
        </w:rPr>
        <w:t>и знакам делового гостеприимства</w:t>
      </w:r>
    </w:p>
    <w:p w:rsidR="00975147" w:rsidRPr="007D19DC" w:rsidRDefault="00975147" w:rsidP="007D19DC">
      <w:pPr>
        <w:pStyle w:val="ConsPlusNormal"/>
        <w:jc w:val="center"/>
        <w:outlineLvl w:val="0"/>
        <w:rPr>
          <w:rFonts w:ascii="Times New Roman" w:hAnsi="Times New Roman" w:cs="Times New Roman"/>
          <w:sz w:val="28"/>
          <w:szCs w:val="28"/>
        </w:rPr>
      </w:pP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xml:space="preserve">2.1. Деловые подарки и знаки делового гостеприимства являются общепринятым проявлением вежливости при осуществлении деятельности </w:t>
      </w:r>
      <w:r>
        <w:rPr>
          <w:rFonts w:ascii="Times New Roman" w:hAnsi="Times New Roman" w:cs="Times New Roman"/>
          <w:sz w:val="28"/>
          <w:szCs w:val="28"/>
        </w:rPr>
        <w:t>ГБПОУ ГТМАУ</w:t>
      </w:r>
      <w:r w:rsidRPr="007D19DC">
        <w:rPr>
          <w:rFonts w:ascii="Times New Roman" w:hAnsi="Times New Roman" w:cs="Times New Roman"/>
          <w:sz w:val="28"/>
          <w:szCs w:val="28"/>
        </w:rPr>
        <w:t>.</w:t>
      </w: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xml:space="preserve">2.2. Деловые подарки, подлежащие дарению, и знаки делового гостеприимства должны быть вручены и оказаны только от имени </w:t>
      </w:r>
      <w:r>
        <w:rPr>
          <w:rFonts w:ascii="Times New Roman" w:hAnsi="Times New Roman" w:cs="Times New Roman"/>
          <w:sz w:val="28"/>
          <w:szCs w:val="28"/>
        </w:rPr>
        <w:t xml:space="preserve">Техникума. </w:t>
      </w: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2.3. Деловые подарки, подлежащие дарению, и знаки делового гостеприимства не должны:</w:t>
      </w: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быть дорогостоящими (стоимостью более трех тысяч рублей, за исключением дарения в связи с протокольными и иными официальными мероприятиями) или предметами роскоши;</w:t>
      </w: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создавать для получателя подарка обязательства, связанные с его должностным положением или исполнением им должностных</w:t>
      </w:r>
      <w:r>
        <w:rPr>
          <w:rFonts w:ascii="Times New Roman" w:hAnsi="Times New Roman" w:cs="Times New Roman"/>
          <w:sz w:val="28"/>
          <w:szCs w:val="28"/>
        </w:rPr>
        <w:t>, трудовых</w:t>
      </w:r>
      <w:r w:rsidRPr="007D19DC">
        <w:rPr>
          <w:rFonts w:ascii="Times New Roman" w:hAnsi="Times New Roman" w:cs="Times New Roman"/>
          <w:sz w:val="28"/>
          <w:szCs w:val="28"/>
        </w:rPr>
        <w:t xml:space="preserve"> обязанностей;</w:t>
      </w: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xml:space="preserve">- создавать </w:t>
      </w:r>
      <w:proofErr w:type="spellStart"/>
      <w:r w:rsidRPr="007D19DC">
        <w:rPr>
          <w:rFonts w:ascii="Times New Roman" w:hAnsi="Times New Roman" w:cs="Times New Roman"/>
          <w:sz w:val="28"/>
          <w:szCs w:val="28"/>
        </w:rPr>
        <w:t>репутационный</w:t>
      </w:r>
      <w:proofErr w:type="spellEnd"/>
      <w:r w:rsidRPr="007D19DC">
        <w:rPr>
          <w:rFonts w:ascii="Times New Roman" w:hAnsi="Times New Roman" w:cs="Times New Roman"/>
          <w:sz w:val="28"/>
          <w:szCs w:val="28"/>
        </w:rPr>
        <w:t xml:space="preserve"> риск для </w:t>
      </w:r>
      <w:r>
        <w:rPr>
          <w:rFonts w:ascii="Times New Roman" w:hAnsi="Times New Roman" w:cs="Times New Roman"/>
          <w:sz w:val="28"/>
          <w:szCs w:val="28"/>
        </w:rPr>
        <w:t>ГБПОУ ГТМАУ</w:t>
      </w:r>
      <w:r w:rsidRPr="007D19DC">
        <w:rPr>
          <w:rFonts w:ascii="Times New Roman" w:hAnsi="Times New Roman" w:cs="Times New Roman"/>
          <w:sz w:val="28"/>
          <w:szCs w:val="28"/>
        </w:rPr>
        <w:t xml:space="preserve">, то есть ставить под сомнение имидж или деловую репутацию </w:t>
      </w:r>
      <w:r>
        <w:rPr>
          <w:rFonts w:ascii="Times New Roman" w:hAnsi="Times New Roman" w:cs="Times New Roman"/>
          <w:sz w:val="28"/>
          <w:szCs w:val="28"/>
        </w:rPr>
        <w:t>Техникума</w:t>
      </w:r>
      <w:r w:rsidRPr="007D19DC">
        <w:rPr>
          <w:rFonts w:ascii="Times New Roman" w:hAnsi="Times New Roman" w:cs="Times New Roman"/>
          <w:sz w:val="28"/>
          <w:szCs w:val="28"/>
        </w:rPr>
        <w:t xml:space="preserve"> или его работников;</w:t>
      </w: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быть в форме наличных, безналичных денежных средств, ценных бумаг, драгоценных металлов.</w:t>
      </w:r>
    </w:p>
    <w:p w:rsidR="00975147" w:rsidRPr="007D19DC" w:rsidRDefault="00975147"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xml:space="preserve">2.4. Деловые подарки, подлежащие дарению, и знаки делового гостеприимства могут быть прямо связаны с установленными целями деятельности </w:t>
      </w:r>
      <w:r>
        <w:rPr>
          <w:rFonts w:ascii="Times New Roman" w:hAnsi="Times New Roman" w:cs="Times New Roman"/>
          <w:sz w:val="28"/>
          <w:szCs w:val="28"/>
        </w:rPr>
        <w:t xml:space="preserve">Техникума </w:t>
      </w:r>
      <w:r w:rsidRPr="007D19DC">
        <w:rPr>
          <w:rFonts w:ascii="Times New Roman" w:hAnsi="Times New Roman" w:cs="Times New Roman"/>
          <w:sz w:val="28"/>
          <w:szCs w:val="28"/>
        </w:rPr>
        <w:t>с памятными датами, юбилеями, общенациональными, профессиональными праздниками.</w:t>
      </w:r>
    </w:p>
    <w:p w:rsidR="00975147" w:rsidRPr="003B6475" w:rsidRDefault="00975147" w:rsidP="00AB5D6B">
      <w:pPr>
        <w:ind w:firstLine="708"/>
        <w:jc w:val="both"/>
        <w:rPr>
          <w:rFonts w:cs="Times New Roman"/>
          <w:szCs w:val="28"/>
        </w:rPr>
      </w:pPr>
    </w:p>
    <w:p w:rsidR="00975147" w:rsidRPr="003B6475" w:rsidRDefault="00975147" w:rsidP="005D2FD1">
      <w:pPr>
        <w:pStyle w:val="ConsPlusNormal"/>
        <w:jc w:val="center"/>
        <w:outlineLvl w:val="0"/>
        <w:rPr>
          <w:rFonts w:ascii="Times New Roman" w:hAnsi="Times New Roman" w:cs="Times New Roman"/>
          <w:sz w:val="28"/>
          <w:szCs w:val="28"/>
        </w:rPr>
      </w:pPr>
      <w:r w:rsidRPr="003B6475">
        <w:rPr>
          <w:rFonts w:ascii="Times New Roman" w:hAnsi="Times New Roman" w:cs="Times New Roman"/>
          <w:sz w:val="28"/>
          <w:szCs w:val="28"/>
        </w:rPr>
        <w:t>3. Права и обязанности работников при обмене</w:t>
      </w:r>
    </w:p>
    <w:p w:rsidR="00975147" w:rsidRPr="003B6475" w:rsidRDefault="00975147" w:rsidP="005D2FD1">
      <w:pPr>
        <w:pStyle w:val="ConsPlusNormal"/>
        <w:jc w:val="center"/>
        <w:rPr>
          <w:rFonts w:ascii="Times New Roman" w:hAnsi="Times New Roman" w:cs="Times New Roman"/>
          <w:sz w:val="28"/>
          <w:szCs w:val="28"/>
        </w:rPr>
      </w:pPr>
      <w:r w:rsidRPr="003B6475">
        <w:rPr>
          <w:rFonts w:ascii="Times New Roman" w:hAnsi="Times New Roman" w:cs="Times New Roman"/>
          <w:sz w:val="28"/>
          <w:szCs w:val="28"/>
        </w:rPr>
        <w:t>деловыми подарками и знаками делового гостеприимства</w:t>
      </w:r>
    </w:p>
    <w:p w:rsidR="00975147" w:rsidRPr="003B6475" w:rsidRDefault="00975147" w:rsidP="005D2FD1">
      <w:pPr>
        <w:pStyle w:val="ConsPlusNormal"/>
        <w:ind w:firstLine="540"/>
        <w:jc w:val="both"/>
        <w:rPr>
          <w:rFonts w:ascii="Times New Roman" w:hAnsi="Times New Roman" w:cs="Times New Roman"/>
          <w:sz w:val="28"/>
          <w:szCs w:val="28"/>
        </w:rPr>
      </w:pP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3.1. Работники, представляя интересы </w:t>
      </w:r>
      <w:r>
        <w:rPr>
          <w:rFonts w:ascii="Times New Roman" w:hAnsi="Times New Roman" w:cs="Times New Roman"/>
          <w:sz w:val="28"/>
          <w:szCs w:val="28"/>
        </w:rPr>
        <w:t>Техникума</w:t>
      </w:r>
      <w:r w:rsidRPr="003B6475">
        <w:rPr>
          <w:rFonts w:ascii="Times New Roman" w:hAnsi="Times New Roman" w:cs="Times New Roman"/>
          <w:sz w:val="28"/>
          <w:szCs w:val="28"/>
        </w:rPr>
        <w:t xml:space="preserve"> или действуя от е</w:t>
      </w:r>
      <w:r>
        <w:rPr>
          <w:rFonts w:ascii="Times New Roman" w:hAnsi="Times New Roman" w:cs="Times New Roman"/>
          <w:sz w:val="28"/>
          <w:szCs w:val="28"/>
        </w:rPr>
        <w:t>го</w:t>
      </w:r>
      <w:r w:rsidRPr="003B6475">
        <w:rPr>
          <w:rFonts w:ascii="Times New Roman" w:hAnsi="Times New Roman" w:cs="Times New Roman"/>
          <w:sz w:val="28"/>
          <w:szCs w:val="28"/>
        </w:rPr>
        <w:t xml:space="preserve"> имени, должны соблюдать границы допустимого поведения при обмене деловыми подарками и проявлении делового гостеприимства.</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3.2. Работники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w:t>
      </w:r>
      <w:r>
        <w:rPr>
          <w:rFonts w:ascii="Times New Roman" w:hAnsi="Times New Roman" w:cs="Times New Roman"/>
          <w:sz w:val="28"/>
          <w:szCs w:val="28"/>
        </w:rPr>
        <w:t>и Правилами</w:t>
      </w:r>
      <w:r w:rsidRPr="003B6475">
        <w:rPr>
          <w:rFonts w:ascii="Times New Roman" w:hAnsi="Times New Roman" w:cs="Times New Roman"/>
          <w:sz w:val="28"/>
          <w:szCs w:val="28"/>
        </w:rPr>
        <w:t>.</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3.3.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lastRenderedPageBreak/>
        <w:t xml:space="preserve">3.4. Работники не вправе использовать служебное положение в личных целях, включая использование имущества </w:t>
      </w:r>
      <w:r>
        <w:rPr>
          <w:rFonts w:ascii="Times New Roman" w:hAnsi="Times New Roman" w:cs="Times New Roman"/>
          <w:sz w:val="28"/>
          <w:szCs w:val="28"/>
        </w:rPr>
        <w:t>ГБПОУ ГТМАУ</w:t>
      </w:r>
      <w:r w:rsidRPr="003B6475">
        <w:rPr>
          <w:rFonts w:ascii="Times New Roman" w:hAnsi="Times New Roman" w:cs="Times New Roman"/>
          <w:sz w:val="28"/>
          <w:szCs w:val="28"/>
        </w:rPr>
        <w:t>, в том числе:</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 для получения подарков, вознаграждения и иных выгод для себя лично и других лиц в обмен на оказание </w:t>
      </w:r>
      <w:r>
        <w:rPr>
          <w:rFonts w:ascii="Times New Roman" w:hAnsi="Times New Roman" w:cs="Times New Roman"/>
          <w:sz w:val="28"/>
          <w:szCs w:val="28"/>
        </w:rPr>
        <w:t>Техникумом</w:t>
      </w:r>
      <w:r w:rsidRPr="003B6475">
        <w:rPr>
          <w:rFonts w:ascii="Times New Roman" w:hAnsi="Times New Roman" w:cs="Times New Roman"/>
          <w:sz w:val="28"/>
          <w:szCs w:val="28"/>
        </w:rPr>
        <w:t xml:space="preserve"> каких-либо услуг, осуществления либо неосуществления определенных действий, передачи информации, составляющей коммерческую тайну;</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 получения подарков, вознаграждения и иных выгод для себя лично и других лиц в процессе ведения дел </w:t>
      </w:r>
      <w:r>
        <w:rPr>
          <w:rFonts w:ascii="Times New Roman" w:hAnsi="Times New Roman" w:cs="Times New Roman"/>
          <w:sz w:val="28"/>
          <w:szCs w:val="28"/>
        </w:rPr>
        <w:t>ГБПОУ ГТМАУ</w:t>
      </w:r>
      <w:r w:rsidRPr="003B6475">
        <w:rPr>
          <w:rFonts w:ascii="Times New Roman" w:hAnsi="Times New Roman" w:cs="Times New Roman"/>
          <w:sz w:val="28"/>
          <w:szCs w:val="28"/>
        </w:rPr>
        <w:t>, как до, так и после проведения переговоров о заключении гражданско-правовых договоров и иных сделок.</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3.5. Работники должны отказываться от предложений, получения подарков, оплаты их расходов и тому подобного, когда подобные действия могут повлиять или создать впечатление о влиянии на исход сделки или на принимаемые </w:t>
      </w:r>
      <w:r>
        <w:rPr>
          <w:rFonts w:ascii="Times New Roman" w:hAnsi="Times New Roman" w:cs="Times New Roman"/>
          <w:sz w:val="28"/>
          <w:szCs w:val="28"/>
        </w:rPr>
        <w:t>ГБПОУ ГТМАУ</w:t>
      </w:r>
      <w:r w:rsidRPr="003B6475">
        <w:rPr>
          <w:rFonts w:ascii="Times New Roman" w:hAnsi="Times New Roman" w:cs="Times New Roman"/>
          <w:sz w:val="28"/>
          <w:szCs w:val="28"/>
        </w:rPr>
        <w:t xml:space="preserve"> решения.</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3.6. </w:t>
      </w:r>
      <w:r>
        <w:rPr>
          <w:rFonts w:ascii="Times New Roman" w:hAnsi="Times New Roman" w:cs="Times New Roman"/>
          <w:sz w:val="28"/>
          <w:szCs w:val="28"/>
        </w:rPr>
        <w:t>ГБПОУ ГТМАУ</w:t>
      </w:r>
      <w:r w:rsidRPr="003B6475">
        <w:rPr>
          <w:rFonts w:ascii="Times New Roman" w:hAnsi="Times New Roman" w:cs="Times New Roman"/>
          <w:sz w:val="28"/>
          <w:szCs w:val="28"/>
        </w:rPr>
        <w:t xml:space="preserve"> может принять решение об участии в благотворительных мероприятиях, направленных на создание и упрочение своего имиджа. При этом план и бюджет участия в данных мероприятиях утверждается руководителем </w:t>
      </w:r>
      <w:r>
        <w:rPr>
          <w:rFonts w:ascii="Times New Roman" w:hAnsi="Times New Roman" w:cs="Times New Roman"/>
          <w:sz w:val="28"/>
          <w:szCs w:val="28"/>
        </w:rPr>
        <w:t>Техникума</w:t>
      </w:r>
      <w:r w:rsidRPr="003B6475">
        <w:rPr>
          <w:rFonts w:ascii="Times New Roman" w:hAnsi="Times New Roman" w:cs="Times New Roman"/>
          <w:sz w:val="28"/>
          <w:szCs w:val="28"/>
        </w:rPr>
        <w:t>.</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3.7. В случае осуществления спонсорских, благотворительных программ </w:t>
      </w:r>
      <w:r>
        <w:rPr>
          <w:rFonts w:ascii="Times New Roman" w:hAnsi="Times New Roman" w:cs="Times New Roman"/>
          <w:sz w:val="28"/>
          <w:szCs w:val="28"/>
        </w:rPr>
        <w:t>ГБПОУ ГТМАУ</w:t>
      </w:r>
      <w:r w:rsidRPr="003B6475">
        <w:rPr>
          <w:rFonts w:ascii="Times New Roman" w:hAnsi="Times New Roman" w:cs="Times New Roman"/>
          <w:sz w:val="28"/>
          <w:szCs w:val="28"/>
        </w:rPr>
        <w:t xml:space="preserve"> должн</w:t>
      </w:r>
      <w:r>
        <w:rPr>
          <w:rFonts w:ascii="Times New Roman" w:hAnsi="Times New Roman" w:cs="Times New Roman"/>
          <w:sz w:val="28"/>
          <w:szCs w:val="28"/>
        </w:rPr>
        <w:t>о</w:t>
      </w:r>
      <w:r w:rsidRPr="003B6475">
        <w:rPr>
          <w:rFonts w:ascii="Times New Roman" w:hAnsi="Times New Roman" w:cs="Times New Roman"/>
          <w:sz w:val="28"/>
          <w:szCs w:val="28"/>
        </w:rPr>
        <w:t xml:space="preserve"> предварительно удостовериться, что </w:t>
      </w:r>
      <w:proofErr w:type="gramStart"/>
      <w:r w:rsidRPr="003B6475">
        <w:rPr>
          <w:rFonts w:ascii="Times New Roman" w:hAnsi="Times New Roman" w:cs="Times New Roman"/>
          <w:sz w:val="28"/>
          <w:szCs w:val="28"/>
        </w:rPr>
        <w:t>предоставляемая  помощь</w:t>
      </w:r>
      <w:proofErr w:type="gramEnd"/>
      <w:r w:rsidRPr="003B6475">
        <w:rPr>
          <w:rFonts w:ascii="Times New Roman" w:hAnsi="Times New Roman" w:cs="Times New Roman"/>
          <w:sz w:val="28"/>
          <w:szCs w:val="28"/>
        </w:rPr>
        <w:t xml:space="preserve"> не будет использована в коррупционных целях или иным незаконным путем.</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3.8. Работники обязаны:</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при получении делового подарка или знаков делового гостеприимства принять меры по недопущению возможности возникновения конфликта интересов;</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сообщить в письменной форме о получении делового подарка и сдать его (за исключением канцелярских принадлежностей, которые в рамках официальных мероприятий и командировок предоставлены каждому участнику в целях исполнения им своих должностных обязанностей, цветов и ценных подарков, которые вручены в качестве поощрения (награды)).</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3.9. Работникам </w:t>
      </w:r>
      <w:r>
        <w:rPr>
          <w:rFonts w:ascii="Times New Roman" w:hAnsi="Times New Roman" w:cs="Times New Roman"/>
          <w:sz w:val="28"/>
          <w:szCs w:val="28"/>
        </w:rPr>
        <w:t>Техникума</w:t>
      </w:r>
      <w:r w:rsidRPr="003B6475">
        <w:rPr>
          <w:rFonts w:ascii="Times New Roman" w:hAnsi="Times New Roman" w:cs="Times New Roman"/>
          <w:sz w:val="28"/>
          <w:szCs w:val="28"/>
        </w:rPr>
        <w:t xml:space="preserve"> запрещается:</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принимать предложения от организаций или третьих лиц о вручении деловых подарков и об оказании знаков делового гостеприимства;</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lastRenderedPageBreak/>
        <w:t>- просить, требовать, вынуждать контрагентов или иных лиц дарить им либо лицам, с которыми они состоят в близком родстве или свойстве, деловые подарки и (или) оказывать в их пользу знаки делового гостеприимства;</w:t>
      </w:r>
    </w:p>
    <w:p w:rsidR="00975147" w:rsidRPr="003B6475" w:rsidRDefault="00975147"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принимать подарки в форме наличных, безналичных денежных средств, ценных бумаг, драгоценных металлов.</w:t>
      </w:r>
    </w:p>
    <w:p w:rsidR="00975147" w:rsidRPr="003B6475" w:rsidRDefault="00975147" w:rsidP="005D2FD1">
      <w:pPr>
        <w:pStyle w:val="ConsPlusNormal"/>
        <w:ind w:firstLine="540"/>
        <w:jc w:val="both"/>
        <w:rPr>
          <w:rFonts w:ascii="Times New Roman" w:hAnsi="Times New Roman" w:cs="Times New Roman"/>
          <w:sz w:val="28"/>
          <w:szCs w:val="28"/>
        </w:rPr>
      </w:pPr>
    </w:p>
    <w:p w:rsidR="00975147" w:rsidRPr="003B6475" w:rsidRDefault="00975147" w:rsidP="005D2FD1">
      <w:pPr>
        <w:pStyle w:val="ConsPlusNormal"/>
        <w:jc w:val="center"/>
        <w:outlineLvl w:val="0"/>
        <w:rPr>
          <w:rFonts w:ascii="Times New Roman" w:hAnsi="Times New Roman" w:cs="Times New Roman"/>
          <w:sz w:val="28"/>
          <w:szCs w:val="28"/>
        </w:rPr>
      </w:pPr>
      <w:r w:rsidRPr="003B6475">
        <w:rPr>
          <w:rFonts w:ascii="Times New Roman" w:hAnsi="Times New Roman" w:cs="Times New Roman"/>
          <w:sz w:val="28"/>
          <w:szCs w:val="28"/>
        </w:rPr>
        <w:t>4. Ответственность работников</w:t>
      </w:r>
    </w:p>
    <w:p w:rsidR="00975147" w:rsidRPr="003B6475" w:rsidRDefault="00975147" w:rsidP="005D2FD1">
      <w:pPr>
        <w:pStyle w:val="ConsPlusNormal"/>
        <w:ind w:firstLine="540"/>
        <w:jc w:val="both"/>
        <w:rPr>
          <w:rFonts w:ascii="Times New Roman" w:hAnsi="Times New Roman" w:cs="Times New Roman"/>
          <w:sz w:val="28"/>
          <w:szCs w:val="28"/>
        </w:rPr>
      </w:pPr>
    </w:p>
    <w:p w:rsidR="00975147" w:rsidRPr="003B6475" w:rsidRDefault="00975147" w:rsidP="005D2FD1">
      <w:pPr>
        <w:pStyle w:val="ConsPlusNormal"/>
        <w:ind w:firstLine="540"/>
        <w:jc w:val="both"/>
        <w:rPr>
          <w:rFonts w:ascii="Times New Roman" w:hAnsi="Times New Roman" w:cs="Times New Roman"/>
          <w:sz w:val="28"/>
          <w:szCs w:val="28"/>
        </w:rPr>
      </w:pPr>
      <w:r w:rsidRPr="003B6475">
        <w:rPr>
          <w:rFonts w:ascii="Times New Roman" w:hAnsi="Times New Roman" w:cs="Times New Roman"/>
          <w:sz w:val="28"/>
          <w:szCs w:val="28"/>
        </w:rPr>
        <w:t xml:space="preserve">4.1. Работники </w:t>
      </w:r>
      <w:r>
        <w:rPr>
          <w:rFonts w:ascii="Times New Roman" w:hAnsi="Times New Roman" w:cs="Times New Roman"/>
          <w:sz w:val="28"/>
          <w:szCs w:val="28"/>
        </w:rPr>
        <w:t xml:space="preserve">ГБПОУ ГТМАУ </w:t>
      </w:r>
      <w:r w:rsidRPr="003B6475">
        <w:rPr>
          <w:rFonts w:ascii="Times New Roman" w:hAnsi="Times New Roman" w:cs="Times New Roman"/>
          <w:sz w:val="28"/>
          <w:szCs w:val="28"/>
        </w:rPr>
        <w:t>несут дисциплинарную, административную и иную, предусмотренную законодательством Российской Федерации, ответственность за неисполнение настоящих Правил.</w:t>
      </w:r>
    </w:p>
    <w:p w:rsidR="005C1F41" w:rsidRPr="006B4407" w:rsidRDefault="00975147" w:rsidP="006B4407">
      <w:pPr>
        <w:pStyle w:val="a0"/>
        <w:numPr>
          <w:ilvl w:val="2"/>
          <w:numId w:val="5"/>
        </w:numPr>
        <w:tabs>
          <w:tab w:val="clear" w:pos="567"/>
          <w:tab w:val="clear" w:pos="1276"/>
          <w:tab w:val="left" w:pos="1701"/>
        </w:tabs>
        <w:ind w:left="0" w:firstLine="709"/>
      </w:pPr>
      <w:r w:rsidRPr="00A50DD9">
        <w:t xml:space="preserve">Приложение № </w:t>
      </w:r>
      <w:r w:rsidR="00482EF2" w:rsidRPr="00481BC2">
        <w:fldChar w:fldCharType="end"/>
      </w:r>
      <w:r w:rsidR="00481BC2" w:rsidRPr="00481BC2">
        <w:t>3</w:t>
      </w:r>
      <w:r w:rsidR="00C03C2B" w:rsidRPr="00481BC2">
        <w:t xml:space="preserve"> к </w:t>
      </w:r>
      <w:r w:rsidR="00FE66CC" w:rsidRPr="00481BC2">
        <w:t xml:space="preserve">Антикоррупционной </w:t>
      </w:r>
      <w:r w:rsidR="00FE66CC">
        <w:t>п</w:t>
      </w:r>
      <w:r w:rsidR="00C03C2B" w:rsidRPr="006B4407">
        <w:t>олитике)</w:t>
      </w:r>
      <w:r w:rsidR="005C1F41" w:rsidRPr="006B4407">
        <w:t>.</w:t>
      </w:r>
    </w:p>
    <w:p w:rsidR="005C1F41" w:rsidRPr="00B51A43" w:rsidRDefault="006B4407" w:rsidP="006B4407">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E21CD8">
      <w:pPr>
        <w:pStyle w:val="a0"/>
        <w:keepNext/>
        <w:keepLines/>
        <w:numPr>
          <w:ilvl w:val="0"/>
          <w:numId w:val="5"/>
        </w:numPr>
        <w:spacing w:before="360" w:after="120"/>
        <w:ind w:left="0" w:firstLine="0"/>
        <w:jc w:val="center"/>
        <w:rPr>
          <w:b/>
        </w:rPr>
      </w:pPr>
      <w:r w:rsidRPr="00B51A43">
        <w:rPr>
          <w:b/>
        </w:rPr>
        <w:t>Оценка коррупционных рисков</w:t>
      </w:r>
      <w:r w:rsidR="00DD7821">
        <w:rPr>
          <w:b/>
        </w:rPr>
        <w:t xml:space="preserve"> организации</w:t>
      </w:r>
    </w:p>
    <w:p w:rsidR="002502DE" w:rsidRDefault="005C1F41" w:rsidP="006B4407">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2502DE">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0851B7">
        <w:t>ГБПОУ ГТМАУ</w:t>
      </w:r>
      <w:r>
        <w:t>;</w:t>
      </w:r>
    </w:p>
    <w:p w:rsidR="002502DE" w:rsidRDefault="002502DE" w:rsidP="002502DE">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2502DE">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5604E0">
        <w:t>техникума</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5C1F41" w:rsidRPr="007902A2" w:rsidRDefault="00706978" w:rsidP="00E21CD8">
      <w:pPr>
        <w:pStyle w:val="a0"/>
        <w:keepNext/>
        <w:keepLines/>
        <w:numPr>
          <w:ilvl w:val="0"/>
          <w:numId w:val="5"/>
        </w:numPr>
        <w:spacing w:before="360" w:after="120"/>
        <w:ind w:left="0" w:firstLine="0"/>
        <w:jc w:val="center"/>
        <w:rPr>
          <w:b/>
        </w:rPr>
      </w:pPr>
      <w:bookmarkStart w:id="10" w:name="sub_12"/>
      <w:r>
        <w:rPr>
          <w:b/>
        </w:rPr>
        <w:t>Антикоррупционное просвещение</w:t>
      </w:r>
      <w:r w:rsidR="002502DE">
        <w:rPr>
          <w:b/>
        </w:rPr>
        <w:t xml:space="preserve"> </w:t>
      </w:r>
      <w:r w:rsidR="005C1F41" w:rsidRPr="007902A2">
        <w:rPr>
          <w:b/>
        </w:rPr>
        <w:t xml:space="preserve">работников </w:t>
      </w:r>
    </w:p>
    <w:bookmarkEnd w:id="10"/>
    <w:p w:rsidR="00BE70AA" w:rsidRDefault="00BE70AA" w:rsidP="00BE70AA">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w:t>
      </w:r>
      <w:r w:rsidR="00040C77">
        <w:t xml:space="preserve">ГБПОУ ГТМАУ осуществляется антикоррупционное просвещение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w:t>
      </w:r>
    </w:p>
    <w:p w:rsidR="00706978" w:rsidRPr="00706978" w:rsidRDefault="00BE70AA" w:rsidP="00BE70AA">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BE70AA">
      <w:pPr>
        <w:pStyle w:val="a0"/>
        <w:numPr>
          <w:ilvl w:val="1"/>
          <w:numId w:val="5"/>
        </w:numPr>
        <w:tabs>
          <w:tab w:val="clear" w:pos="567"/>
          <w:tab w:val="clear" w:pos="1276"/>
          <w:tab w:val="left" w:pos="1418"/>
        </w:tabs>
        <w:ind w:left="0" w:firstLine="709"/>
      </w:pPr>
      <w:r w:rsidRPr="00BE70AA">
        <w:lastRenderedPageBreak/>
        <w:t xml:space="preserve">Антикоррупционная пропаганда осуществляется </w:t>
      </w:r>
      <w:r w:rsidR="00040C77" w:rsidRPr="00BE70AA">
        <w:t xml:space="preserve">в целях формирования </w:t>
      </w:r>
      <w:r w:rsidR="00040C77">
        <w:t>у работников</w:t>
      </w:r>
      <w:r w:rsidR="00040C77" w:rsidRPr="00BE70AA">
        <w:t xml:space="preserve"> нетерпимости к коррупционному поведению, воспитания у </w:t>
      </w:r>
      <w:r w:rsidR="00040C77">
        <w:t>них</w:t>
      </w:r>
      <w:r w:rsidR="00040C77" w:rsidRPr="00BE70AA">
        <w:t xml:space="preserve"> чувства гражданской ответственности </w:t>
      </w:r>
      <w:r w:rsidRPr="00BE70AA">
        <w:t>через средства массовой информации, наружн</w:t>
      </w:r>
      <w:r w:rsidR="00A9773A">
        <w:t>ую</w:t>
      </w:r>
      <w:r w:rsidRPr="00BE70AA">
        <w:t xml:space="preserve"> реклам</w:t>
      </w:r>
      <w:r w:rsidR="00A9773A">
        <w:t>у</w:t>
      </w:r>
      <w:r w:rsidRPr="00BE70AA">
        <w:t xml:space="preserve"> и иными средствами</w:t>
      </w:r>
      <w:r>
        <w:t>.</w:t>
      </w:r>
    </w:p>
    <w:p w:rsidR="005C1F41" w:rsidRPr="00B51A43" w:rsidRDefault="005E5BFC" w:rsidP="005E5BFC">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E21CD8">
      <w:pPr>
        <w:pStyle w:val="a0"/>
        <w:keepNext/>
        <w:keepLines/>
        <w:numPr>
          <w:ilvl w:val="0"/>
          <w:numId w:val="5"/>
        </w:numPr>
        <w:spacing w:before="360" w:after="120"/>
        <w:ind w:left="0" w:firstLine="0"/>
        <w:jc w:val="center"/>
        <w:rPr>
          <w:b/>
        </w:rPr>
      </w:pPr>
      <w:bookmarkStart w:id="11" w:name="sub_13"/>
      <w:r w:rsidRPr="007902A2">
        <w:rPr>
          <w:b/>
        </w:rPr>
        <w:t>Внутренний контроль и аудит</w:t>
      </w:r>
    </w:p>
    <w:bookmarkEnd w:id="11"/>
    <w:p w:rsidR="00C04D88" w:rsidRDefault="004E5CFB" w:rsidP="004E5CFB">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w:t>
      </w:r>
      <w:r w:rsidR="00A16034">
        <w:t xml:space="preserve">совершаемых фактов </w:t>
      </w:r>
      <w:r w:rsidRPr="00C04D88">
        <w:t>хозяйственн</w:t>
      </w:r>
      <w:r w:rsidR="00A16034">
        <w:t>ой жизни</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C04D88">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обеспечение надежности и достоверности финансовой (бухгалтерской) отчетности</w:t>
      </w:r>
      <w:r w:rsidR="00790ECC">
        <w:rPr>
          <w:bCs/>
        </w:rPr>
        <w:t xml:space="preserve"> ГБПОУ ГТМАУ,</w:t>
      </w:r>
      <w:r w:rsidR="005C1F41" w:rsidRPr="00C04D88">
        <w:rPr>
          <w:bCs/>
        </w:rPr>
        <w:t xml:space="preserve"> обеспечение соответствия деятельности </w:t>
      </w:r>
      <w:r w:rsidR="00790ECC">
        <w:rPr>
          <w:bCs/>
        </w:rPr>
        <w:t>техникума</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790ECC" w:rsidP="00C04D88">
      <w:pPr>
        <w:pStyle w:val="a0"/>
        <w:numPr>
          <w:ilvl w:val="1"/>
          <w:numId w:val="5"/>
        </w:numPr>
        <w:tabs>
          <w:tab w:val="clear" w:pos="567"/>
          <w:tab w:val="clear" w:pos="1276"/>
          <w:tab w:val="left" w:pos="1418"/>
        </w:tabs>
        <w:ind w:left="0" w:firstLine="709"/>
        <w:rPr>
          <w:bCs/>
        </w:rPr>
      </w:pPr>
      <w:r>
        <w:rPr>
          <w:bCs/>
        </w:rPr>
        <w:t>Система внутреннего контроля и аудита ГБПОУ ГТМАУ учитывает требовани</w:t>
      </w:r>
      <w:r w:rsidR="00C04D88">
        <w:rPr>
          <w:bCs/>
        </w:rPr>
        <w:t xml:space="preserve">я </w:t>
      </w:r>
      <w:r w:rsidR="004E5CFB">
        <w:rPr>
          <w:bCs/>
        </w:rPr>
        <w:t>Антикоррупционной политики</w:t>
      </w:r>
      <w:r w:rsidR="00C04D88">
        <w:rPr>
          <w:bCs/>
        </w:rPr>
        <w:t xml:space="preserve">, </w:t>
      </w:r>
      <w:r>
        <w:rPr>
          <w:bCs/>
        </w:rPr>
        <w:t>реализуемой техникумом,</w:t>
      </w:r>
      <w:r w:rsidR="00FC670D">
        <w:rPr>
          <w:bCs/>
        </w:rPr>
        <w:t xml:space="preserve"> и включает в себя</w:t>
      </w:r>
      <w:r w:rsidR="008E061C">
        <w:rPr>
          <w:bCs/>
        </w:rPr>
        <w:t>,</w:t>
      </w:r>
      <w:r w:rsidR="00FC670D">
        <w:rPr>
          <w:bCs/>
        </w:rPr>
        <w:t xml:space="preserve"> </w:t>
      </w:r>
      <w:r>
        <w:rPr>
          <w:bCs/>
        </w:rPr>
        <w:t>в том числе</w:t>
      </w:r>
      <w:r w:rsidR="00C04D88">
        <w:rPr>
          <w:bCs/>
        </w:rPr>
        <w:t>:</w:t>
      </w:r>
    </w:p>
    <w:p w:rsidR="005C1F41" w:rsidRPr="00C04D88" w:rsidRDefault="00C04D88" w:rsidP="00C04D88">
      <w:pPr>
        <w:spacing w:line="276" w:lineRule="auto"/>
        <w:jc w:val="both"/>
        <w:rPr>
          <w:kern w:val="26"/>
        </w:rPr>
      </w:pPr>
      <w:r>
        <w:rPr>
          <w:kern w:val="26"/>
        </w:rPr>
        <w:t>– </w:t>
      </w:r>
      <w:r w:rsidR="005C1F41" w:rsidRPr="00C04D88">
        <w:rPr>
          <w:kern w:val="26"/>
        </w:rPr>
        <w:t>проверк</w:t>
      </w:r>
      <w:r w:rsidR="00FC670D">
        <w:rPr>
          <w:kern w:val="26"/>
        </w:rPr>
        <w:t>у</w:t>
      </w:r>
      <w:r w:rsidR="005C1F41" w:rsidRPr="00C04D88">
        <w:rPr>
          <w:kern w:val="26"/>
        </w:rPr>
        <w:t xml:space="preserve">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FC670D">
        <w:rPr>
          <w:kern w:val="26"/>
        </w:rPr>
        <w:t>проверку</w:t>
      </w:r>
      <w:r w:rsidR="005C1F41" w:rsidRPr="00C04D88">
        <w:rPr>
          <w:kern w:val="26"/>
        </w:rPr>
        <w:t xml:space="preserve"> экономической обоснованности осуществляемых операций в сферах коррупционного риска.</w:t>
      </w:r>
    </w:p>
    <w:p w:rsidR="005C1F41" w:rsidRPr="00B51A43" w:rsidRDefault="005C1F41" w:rsidP="00C04D88">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w:t>
      </w:r>
      <w:r w:rsidRPr="00B51A43">
        <w:lastRenderedPageBreak/>
        <w:t>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C04D88">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 xml:space="preserve">обстоятельств - индикаторов неправомерных действий, </w:t>
      </w:r>
      <w:proofErr w:type="gramStart"/>
      <w:r w:rsidRPr="00B51A43">
        <w:t>например</w:t>
      </w:r>
      <w:proofErr w:type="gramEnd"/>
      <w:r w:rsidRPr="00B51A43">
        <w:t>:</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7902A2" w:rsidRDefault="005C1F41" w:rsidP="00E21CD8">
      <w:pPr>
        <w:pStyle w:val="a0"/>
        <w:keepNext/>
        <w:keepLines/>
        <w:numPr>
          <w:ilvl w:val="0"/>
          <w:numId w:val="5"/>
        </w:numPr>
        <w:spacing w:before="360" w:after="120"/>
        <w:ind w:left="0" w:firstLine="0"/>
        <w:jc w:val="center"/>
        <w:rPr>
          <w:b/>
        </w:rPr>
      </w:pPr>
      <w:bookmarkStart w:id="12" w:name="sub_15"/>
      <w:r w:rsidRPr="007902A2">
        <w:rPr>
          <w:b/>
        </w:rPr>
        <w:t xml:space="preserve">Сотрудничество с </w:t>
      </w:r>
      <w:proofErr w:type="spellStart"/>
      <w:r w:rsidR="00706978">
        <w:rPr>
          <w:b/>
        </w:rPr>
        <w:t>контрольно</w:t>
      </w:r>
      <w:proofErr w:type="spellEnd"/>
      <w:r w:rsidR="00706978">
        <w:rPr>
          <w:b/>
        </w:rPr>
        <w:t xml:space="preserve"> – надзорными и </w:t>
      </w:r>
      <w:r w:rsidRPr="007902A2">
        <w:rPr>
          <w:b/>
        </w:rPr>
        <w:t>правоохранительными органами в сфере противодействия коррупции</w:t>
      </w:r>
    </w:p>
    <w:bookmarkEnd w:id="12"/>
    <w:p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proofErr w:type="spellStart"/>
      <w:r w:rsidR="00706978">
        <w:rPr>
          <w:bCs/>
        </w:rPr>
        <w:t>контрольно</w:t>
      </w:r>
      <w:proofErr w:type="spellEnd"/>
      <w:r w:rsidR="00706978">
        <w:rPr>
          <w:bCs/>
        </w:rPr>
        <w:t xml:space="preserve"> – надзорными и </w:t>
      </w:r>
      <w:r w:rsidRPr="00BD3ED0">
        <w:rPr>
          <w:bCs/>
        </w:rPr>
        <w:t xml:space="preserve">правоохранительными органами является важным показателем действительной приверженности </w:t>
      </w:r>
      <w:r w:rsidR="00040C77">
        <w:rPr>
          <w:bCs/>
        </w:rPr>
        <w:t>техникума</w:t>
      </w:r>
      <w:r w:rsidRPr="00BD3ED0">
        <w:rPr>
          <w:bCs/>
        </w:rPr>
        <w:t xml:space="preserve"> декларируемым антикоррупционным стандартам поведения.</w:t>
      </w:r>
    </w:p>
    <w:p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005C1F41" w:rsidRPr="00BD3ED0">
        <w:rPr>
          <w:bCs/>
        </w:rPr>
        <w:t xml:space="preserve"> принимает на себя публичное обязательство сообщать в правоохранительные органы о</w:t>
      </w:r>
      <w:r w:rsidR="00A9773A">
        <w:rPr>
          <w:bCs/>
        </w:rPr>
        <w:t>бо</w:t>
      </w:r>
      <w:r w:rsidR="005C1F41" w:rsidRPr="00BD3ED0">
        <w:rPr>
          <w:bCs/>
        </w:rPr>
        <w:t xml:space="preserve"> </w:t>
      </w:r>
      <w:r w:rsidR="00344129">
        <w:rPr>
          <w:bCs/>
        </w:rPr>
        <w:t xml:space="preserve">всех </w:t>
      </w:r>
      <w:r w:rsidR="005C1F41" w:rsidRPr="00BD3ED0">
        <w:rPr>
          <w:bCs/>
        </w:rPr>
        <w:t xml:space="preserve">случаях совершения коррупционных правонарушений, о которых </w:t>
      </w:r>
      <w:r>
        <w:rPr>
          <w:bCs/>
        </w:rPr>
        <w:t>организации</w:t>
      </w:r>
      <w:r w:rsidR="00040C77">
        <w:rPr>
          <w:bCs/>
        </w:rPr>
        <w:t>, ее работникам</w:t>
      </w:r>
      <w:r w:rsidR="005C1F41" w:rsidRPr="00BD3ED0">
        <w:rPr>
          <w:bCs/>
        </w:rPr>
        <w:t xml:space="preserve"> стало известно.</w:t>
      </w:r>
    </w:p>
    <w:p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Pr="00BD3ED0">
        <w:rPr>
          <w:bCs/>
        </w:rPr>
        <w:t xml:space="preserve"> </w:t>
      </w:r>
      <w:r w:rsidR="005C1F41" w:rsidRPr="00BD3ED0">
        <w:rPr>
          <w:bCs/>
        </w:rPr>
        <w:t xml:space="preserve">принимает на себя обязательство воздерживаться от каких-либо санкций в отношении </w:t>
      </w:r>
      <w:r w:rsidR="00642271">
        <w:rPr>
          <w:bCs/>
        </w:rPr>
        <w:t xml:space="preserve">своих </w:t>
      </w:r>
      <w:r>
        <w:rPr>
          <w:bCs/>
        </w:rPr>
        <w:t>работников</w:t>
      </w:r>
      <w:r w:rsidR="005C1F41" w:rsidRPr="00BD3ED0">
        <w:rPr>
          <w:bCs/>
        </w:rPr>
        <w:t xml:space="preserve">, сообщивших в </w:t>
      </w:r>
      <w:proofErr w:type="spellStart"/>
      <w:r w:rsidR="00642271">
        <w:rPr>
          <w:bCs/>
        </w:rPr>
        <w:t>контрольно</w:t>
      </w:r>
      <w:proofErr w:type="spellEnd"/>
      <w:r w:rsidR="00642271">
        <w:rPr>
          <w:bCs/>
        </w:rPr>
        <w:t xml:space="preserve"> -</w:t>
      </w:r>
      <w:r w:rsidR="00706978">
        <w:rPr>
          <w:bCs/>
        </w:rPr>
        <w:t xml:space="preserve"> надзорные и </w:t>
      </w:r>
      <w:r w:rsidR="005C1F41" w:rsidRPr="00BD3ED0">
        <w:rPr>
          <w:bCs/>
        </w:rPr>
        <w:t>правоохранительные органы о ставшей им известной в ходе выполнения трудовых обязанностей информации о подготовке</w:t>
      </w:r>
      <w:r w:rsidR="00344129">
        <w:rPr>
          <w:bCs/>
        </w:rPr>
        <w:t xml:space="preserve"> к совершению,</w:t>
      </w:r>
      <w:r w:rsidR="005C1F41" w:rsidRPr="00BD3ED0">
        <w:rPr>
          <w:bCs/>
        </w:rPr>
        <w:t xml:space="preserve"> совершении </w:t>
      </w:r>
      <w:r w:rsidR="00344129">
        <w:rPr>
          <w:bCs/>
        </w:rPr>
        <w:t xml:space="preserve">или совершенном </w:t>
      </w:r>
      <w:r w:rsidR="005C1F41" w:rsidRPr="00BD3ED0">
        <w:rPr>
          <w:bCs/>
        </w:rPr>
        <w:t>коррупционно</w:t>
      </w:r>
      <w:r w:rsidR="00344129">
        <w:rPr>
          <w:bCs/>
        </w:rPr>
        <w:t>м</w:t>
      </w:r>
      <w:r w:rsidR="005C1F41" w:rsidRPr="00BD3ED0">
        <w:rPr>
          <w:bCs/>
        </w:rPr>
        <w:t xml:space="preserve"> правонарушени</w:t>
      </w:r>
      <w:r w:rsidR="00344129">
        <w:rPr>
          <w:bCs/>
        </w:rPr>
        <w:t>и</w:t>
      </w:r>
      <w:r w:rsidR="00706978">
        <w:rPr>
          <w:bCs/>
        </w:rPr>
        <w:t xml:space="preserve"> или преступлении</w:t>
      </w:r>
      <w:r w:rsidR="005C1F41" w:rsidRPr="00BD3ED0">
        <w:rPr>
          <w:bCs/>
        </w:rPr>
        <w:t>.</w:t>
      </w:r>
    </w:p>
    <w:p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proofErr w:type="spellStart"/>
      <w:r w:rsidR="00706978">
        <w:rPr>
          <w:bCs/>
        </w:rPr>
        <w:t>контрольно</w:t>
      </w:r>
      <w:proofErr w:type="spellEnd"/>
      <w:r w:rsidR="00706978">
        <w:rPr>
          <w:bCs/>
        </w:rPr>
        <w:t xml:space="preserve"> – надзорными и </w:t>
      </w:r>
      <w:r w:rsidRPr="00BD3ED0">
        <w:rPr>
          <w:bCs/>
        </w:rPr>
        <w:t xml:space="preserve">правоохранительными органами также </w:t>
      </w:r>
      <w:r w:rsidR="00BD3ED0">
        <w:rPr>
          <w:bCs/>
        </w:rPr>
        <w:t xml:space="preserve">осуществляется </w:t>
      </w:r>
      <w:r w:rsidRPr="00BD3ED0">
        <w:rPr>
          <w:bCs/>
        </w:rPr>
        <w:t>в форме:</w:t>
      </w:r>
    </w:p>
    <w:p w:rsidR="005C1F41" w:rsidRPr="00BD3ED0" w:rsidRDefault="00BD3ED0" w:rsidP="00BD3ED0">
      <w:pPr>
        <w:spacing w:line="276" w:lineRule="auto"/>
        <w:jc w:val="both"/>
        <w:rPr>
          <w:kern w:val="26"/>
        </w:rPr>
      </w:pPr>
      <w:r>
        <w:rPr>
          <w:kern w:val="26"/>
        </w:rPr>
        <w:t>– </w:t>
      </w:r>
      <w:r w:rsidR="005C1F41" w:rsidRPr="00BD3ED0">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Pr>
          <w:kern w:val="26"/>
        </w:rPr>
        <w:t>контрольно</w:t>
      </w:r>
      <w:proofErr w:type="spellEnd"/>
      <w:r>
        <w:rPr>
          <w:kern w:val="26"/>
        </w:rPr>
        <w:t xml:space="preserve"> </w:t>
      </w:r>
      <w:r w:rsidR="00642271">
        <w:rPr>
          <w:kern w:val="26"/>
        </w:rPr>
        <w:t>-</w:t>
      </w:r>
      <w:r>
        <w:rPr>
          <w:kern w:val="26"/>
        </w:rPr>
        <w:t xml:space="preserve"> </w:t>
      </w:r>
      <w:r>
        <w:rPr>
          <w:kern w:val="26"/>
        </w:rPr>
        <w:lastRenderedPageBreak/>
        <w:t>надзорных мероприятий в отношении</w:t>
      </w:r>
      <w:r w:rsidR="005C1F41" w:rsidRPr="00BD3ED0">
        <w:rPr>
          <w:kern w:val="26"/>
        </w:rPr>
        <w:t xml:space="preserve"> </w:t>
      </w:r>
      <w:r w:rsidR="00882CD0" w:rsidRPr="00BD3ED0">
        <w:rPr>
          <w:kern w:val="26"/>
        </w:rPr>
        <w:t>организации</w:t>
      </w:r>
      <w:r w:rsidR="005C1F41" w:rsidRPr="00BD3ED0">
        <w:rPr>
          <w:kern w:val="26"/>
        </w:rPr>
        <w:t xml:space="preserve"> по вопросам предупреждения и противодействия коррупции;</w:t>
      </w:r>
    </w:p>
    <w:p w:rsidR="005C1F41" w:rsidRPr="00BD3ED0" w:rsidRDefault="00BD3ED0" w:rsidP="00BD3ED0">
      <w:pPr>
        <w:spacing w:line="276" w:lineRule="auto"/>
        <w:jc w:val="both"/>
        <w:rPr>
          <w:kern w:val="26"/>
        </w:rPr>
      </w:pPr>
      <w:r>
        <w:rPr>
          <w:kern w:val="26"/>
        </w:rPr>
        <w:t>– </w:t>
      </w:r>
      <w:r w:rsidR="005C1F41" w:rsidRPr="00BD3ED0">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D3ED0" w:rsidRDefault="005C1F41" w:rsidP="00BD3ED0">
      <w:pPr>
        <w:pStyle w:val="a0"/>
        <w:numPr>
          <w:ilvl w:val="1"/>
          <w:numId w:val="5"/>
        </w:numPr>
        <w:tabs>
          <w:tab w:val="clear" w:pos="567"/>
          <w:tab w:val="clear" w:pos="1276"/>
          <w:tab w:val="left" w:pos="1418"/>
        </w:tabs>
        <w:ind w:left="0" w:firstLine="709"/>
        <w:rPr>
          <w:bCs/>
        </w:rPr>
      </w:pPr>
      <w:r w:rsidRPr="00BD3ED0">
        <w:rPr>
          <w:bCs/>
        </w:rPr>
        <w:t>Руковод</w:t>
      </w:r>
      <w:r w:rsidR="00344129">
        <w:rPr>
          <w:bCs/>
        </w:rPr>
        <w:t xml:space="preserve">итель организации </w:t>
      </w:r>
      <w:r w:rsidR="00BD3ED0">
        <w:rPr>
          <w:bCs/>
        </w:rPr>
        <w:t>и работники</w:t>
      </w:r>
      <w:r w:rsidRPr="00BD3ED0">
        <w:rPr>
          <w:bCs/>
        </w:rPr>
        <w:t xml:space="preserve"> оказыва</w:t>
      </w:r>
      <w:r w:rsidR="00BD3ED0">
        <w:rPr>
          <w:bCs/>
        </w:rPr>
        <w:t>ют</w:t>
      </w:r>
      <w:r w:rsidRPr="00BD3ED0">
        <w:rPr>
          <w:bCs/>
        </w:rPr>
        <w:t xml:space="preserve"> поддержку </w:t>
      </w:r>
      <w:r w:rsidR="00BD3ED0" w:rsidRPr="00BD3ED0">
        <w:rPr>
          <w:bCs/>
        </w:rPr>
        <w:t xml:space="preserve">правоохранительным органам </w:t>
      </w:r>
      <w:r w:rsidRPr="00BD3ED0">
        <w:rPr>
          <w:bCs/>
        </w:rPr>
        <w:t>в выявлении и расследовании фактов коррупции, предпринима</w:t>
      </w:r>
      <w:r w:rsidR="00BD3ED0">
        <w:rPr>
          <w:bCs/>
        </w:rPr>
        <w:t>ю</w:t>
      </w:r>
      <w:r w:rsidRPr="00BD3ED0">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BD3ED0" w:rsidRDefault="00344129" w:rsidP="00BD3ED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642271">
        <w:rPr>
          <w:bCs/>
        </w:rPr>
        <w:t xml:space="preserve">выполнение служебных обязанностей </w:t>
      </w:r>
      <w:r w:rsidR="005C1F41" w:rsidRPr="00BD3ED0">
        <w:rPr>
          <w:bCs/>
        </w:rPr>
        <w:t>должностны</w:t>
      </w:r>
      <w:r w:rsidR="00642271">
        <w:rPr>
          <w:bCs/>
        </w:rPr>
        <w:t>ми</w:t>
      </w:r>
      <w:r w:rsidR="005C1F41" w:rsidRPr="00BD3ED0">
        <w:rPr>
          <w:bCs/>
        </w:rPr>
        <w:t xml:space="preserve"> лиц</w:t>
      </w:r>
      <w:r w:rsidR="00642271">
        <w:rPr>
          <w:bCs/>
        </w:rPr>
        <w:t>ами</w:t>
      </w:r>
      <w:r w:rsidR="005C1F41" w:rsidRPr="00BD3ED0">
        <w:rPr>
          <w:bCs/>
        </w:rPr>
        <w:t xml:space="preserve"> </w:t>
      </w:r>
      <w:proofErr w:type="spellStart"/>
      <w:r w:rsidR="00706978">
        <w:rPr>
          <w:bCs/>
        </w:rPr>
        <w:t>контрольно</w:t>
      </w:r>
      <w:proofErr w:type="spellEnd"/>
      <w:r w:rsidR="00706978">
        <w:rPr>
          <w:bCs/>
        </w:rPr>
        <w:t xml:space="preserve"> </w:t>
      </w:r>
      <w:r w:rsidR="00642271">
        <w:rPr>
          <w:bCs/>
        </w:rPr>
        <w:t>-</w:t>
      </w:r>
      <w:r w:rsidR="00706978">
        <w:rPr>
          <w:bCs/>
        </w:rPr>
        <w:t xml:space="preserve"> надзорных и </w:t>
      </w:r>
      <w:r w:rsidR="005C1F41" w:rsidRPr="00BD3ED0">
        <w:rPr>
          <w:bCs/>
        </w:rPr>
        <w:t>правоохранительных органов.</w:t>
      </w:r>
    </w:p>
    <w:p w:rsidR="005C1F41" w:rsidRPr="007902A2" w:rsidRDefault="005C1F41" w:rsidP="00E21CD8">
      <w:pPr>
        <w:pStyle w:val="a0"/>
        <w:keepNext/>
        <w:keepLines/>
        <w:numPr>
          <w:ilvl w:val="0"/>
          <w:numId w:val="5"/>
        </w:numPr>
        <w:spacing w:before="360" w:after="120"/>
        <w:ind w:left="0" w:firstLine="0"/>
        <w:jc w:val="center"/>
        <w:rPr>
          <w:b/>
        </w:rPr>
      </w:pPr>
      <w:bookmarkStart w:id="13" w:name="sub_16"/>
      <w:r w:rsidRPr="007902A2">
        <w:rPr>
          <w:b/>
        </w:rPr>
        <w:t xml:space="preserve">Ответственность </w:t>
      </w:r>
      <w:r w:rsidR="00BD3ED0">
        <w:rPr>
          <w:b/>
        </w:rPr>
        <w:t>работников</w:t>
      </w:r>
      <w:r w:rsidRPr="007902A2">
        <w:rPr>
          <w:b/>
        </w:rPr>
        <w:t xml:space="preserve"> </w:t>
      </w:r>
      <w:r w:rsidR="00376FFC">
        <w:rPr>
          <w:b/>
        </w:rPr>
        <w:t>ГБПОУ ГТМАУ</w:t>
      </w:r>
      <w:r w:rsidR="00B92783">
        <w:rPr>
          <w:b/>
        </w:rPr>
        <w:br/>
      </w:r>
      <w:r w:rsidRPr="007902A2">
        <w:rPr>
          <w:b/>
        </w:rPr>
        <w:t>за несоблюдение требований антикоррупционной политики</w:t>
      </w:r>
    </w:p>
    <w:bookmarkEnd w:id="13"/>
    <w:p w:rsidR="00BD3ED0" w:rsidRDefault="00BD3ED0" w:rsidP="00BD3ED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r w:rsidR="00732CF5">
        <w:rPr>
          <w:bCs/>
        </w:rPr>
        <w:t>, антикоррупционную политику ГБПОУ ГТМАУ</w:t>
      </w:r>
      <w:r>
        <w:rPr>
          <w:bCs/>
        </w:rPr>
        <w:t>.</w:t>
      </w:r>
    </w:p>
    <w:p w:rsidR="005C1F41" w:rsidRPr="00BD3ED0" w:rsidRDefault="00732CF5" w:rsidP="00BD3ED0">
      <w:pPr>
        <w:pStyle w:val="a0"/>
        <w:numPr>
          <w:ilvl w:val="1"/>
          <w:numId w:val="5"/>
        </w:numPr>
        <w:tabs>
          <w:tab w:val="clear" w:pos="567"/>
          <w:tab w:val="clear" w:pos="1276"/>
          <w:tab w:val="left" w:pos="1418"/>
        </w:tabs>
        <w:ind w:left="0" w:firstLine="709"/>
        <w:rPr>
          <w:bCs/>
        </w:rPr>
      </w:pPr>
      <w:r>
        <w:rPr>
          <w:bCs/>
        </w:rPr>
        <w:t>За коррупционные проявления и правонарушения р</w:t>
      </w:r>
      <w:r w:rsidR="00706978">
        <w:rPr>
          <w:bCs/>
        </w:rPr>
        <w:t>уководитель организации и р</w:t>
      </w:r>
      <w:r w:rsidR="005C1F41" w:rsidRPr="00BD3ED0">
        <w:rPr>
          <w:bCs/>
        </w:rPr>
        <w:t xml:space="preserve">аботники вне зависимости от занимаемой должности несут </w:t>
      </w:r>
      <w:r>
        <w:rPr>
          <w:bCs/>
        </w:rPr>
        <w:t xml:space="preserve">установленную </w:t>
      </w:r>
      <w:r w:rsidRPr="00BD3ED0">
        <w:t>законодательств</w:t>
      </w:r>
      <w:r>
        <w:t>ом</w:t>
      </w:r>
      <w:r w:rsidRPr="00BD3ED0">
        <w:rPr>
          <w:bCs/>
        </w:rPr>
        <w:t xml:space="preserve"> Российской Федерации </w:t>
      </w:r>
      <w:r w:rsidR="005C1F41" w:rsidRPr="00BD3ED0">
        <w:rPr>
          <w:bCs/>
        </w:rPr>
        <w:t>ответственность</w:t>
      </w:r>
      <w:r>
        <w:rPr>
          <w:bCs/>
        </w:rPr>
        <w:t xml:space="preserve">. </w:t>
      </w:r>
    </w:p>
    <w:p w:rsidR="005C1F41" w:rsidRPr="007902A2" w:rsidRDefault="005C1F41" w:rsidP="00E21CD8">
      <w:pPr>
        <w:pStyle w:val="a0"/>
        <w:keepNext/>
        <w:keepLines/>
        <w:numPr>
          <w:ilvl w:val="0"/>
          <w:numId w:val="5"/>
        </w:numPr>
        <w:spacing w:before="360" w:after="120"/>
        <w:ind w:left="0" w:firstLine="0"/>
        <w:jc w:val="center"/>
        <w:rPr>
          <w:b/>
        </w:rPr>
      </w:pPr>
      <w:bookmarkStart w:id="14"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p>
    <w:bookmarkEnd w:id="14"/>
    <w:p w:rsidR="00C64181" w:rsidRDefault="005C1F41" w:rsidP="00C64181">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C64181">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C64181">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xml:space="preserve">, изменения организационно – правовой формы или организационно – штатной структуры </w:t>
      </w:r>
      <w:r w:rsidR="00732CF5">
        <w:rPr>
          <w:bCs/>
        </w:rPr>
        <w:t>техникума</w:t>
      </w:r>
      <w:r w:rsidR="00C0519B">
        <w:rPr>
          <w:bCs/>
        </w:rPr>
        <w:t>.</w:t>
      </w:r>
    </w:p>
    <w:p w:rsidR="00C37614" w:rsidRDefault="00C37614" w:rsidP="00C37614">
      <w:pPr>
        <w:pStyle w:val="a0"/>
        <w:numPr>
          <w:ilvl w:val="0"/>
          <w:numId w:val="0"/>
        </w:numPr>
        <w:tabs>
          <w:tab w:val="clear" w:pos="567"/>
          <w:tab w:val="clear" w:pos="1276"/>
          <w:tab w:val="left" w:pos="1418"/>
        </w:tabs>
        <w:ind w:left="709"/>
        <w:rPr>
          <w:bCs/>
        </w:rPr>
      </w:pPr>
    </w:p>
    <w:p w:rsidR="00C37614" w:rsidRDefault="00872BA4" w:rsidP="00C37614">
      <w:pPr>
        <w:pStyle w:val="af8"/>
        <w:keepNext/>
        <w:pageBreakBefore/>
        <w:ind w:left="6480"/>
        <w:rPr>
          <w:b w:val="0"/>
        </w:rPr>
      </w:pPr>
      <w:bookmarkStart w:id="15" w:name="_Ref422748565"/>
      <w:r>
        <w:rPr>
          <w:b w:val="0"/>
        </w:rPr>
        <w:lastRenderedPageBreak/>
        <w:t>Приложение № 1</w:t>
      </w:r>
      <w:r w:rsidR="00C37614" w:rsidRPr="00C3401C">
        <w:rPr>
          <w:b w:val="0"/>
          <w:color w:val="FF0000"/>
        </w:rPr>
        <w:br/>
      </w:r>
      <w:r w:rsidR="00C37614" w:rsidRPr="0072424C">
        <w:rPr>
          <w:b w:val="0"/>
        </w:rPr>
        <w:t xml:space="preserve">к </w:t>
      </w:r>
      <w:r w:rsidR="00C37614">
        <w:rPr>
          <w:b w:val="0"/>
        </w:rPr>
        <w:t>Антикоррупционной политике</w:t>
      </w:r>
      <w:r w:rsidR="00C37614">
        <w:rPr>
          <w:b w:val="0"/>
        </w:rPr>
        <w:br/>
      </w:r>
      <w:r w:rsidR="00C37614" w:rsidRPr="001974FC">
        <w:rPr>
          <w:b w:val="0"/>
        </w:rPr>
        <w:t xml:space="preserve">ГПОУ </w:t>
      </w:r>
      <w:r w:rsidR="00C37614">
        <w:rPr>
          <w:b w:val="0"/>
        </w:rPr>
        <w:t xml:space="preserve">ГТМАУ  </w:t>
      </w:r>
    </w:p>
    <w:p w:rsidR="00C37614" w:rsidRDefault="00C37614" w:rsidP="00C37614">
      <w:pPr>
        <w:rPr>
          <w:lang w:eastAsia="ru-RU"/>
        </w:rPr>
      </w:pPr>
    </w:p>
    <w:p w:rsidR="00C37614" w:rsidRDefault="00C37614" w:rsidP="00C37614">
      <w:pPr>
        <w:ind w:left="5670" w:firstLine="0"/>
        <w:rPr>
          <w:lang w:eastAsia="ru-RU"/>
        </w:rPr>
      </w:pPr>
      <w:r>
        <w:rPr>
          <w:lang w:eastAsia="ru-RU"/>
        </w:rPr>
        <w:t xml:space="preserve">Директору ГБПОУ ГТМАУ </w:t>
      </w:r>
    </w:p>
    <w:p w:rsidR="00C37614" w:rsidRDefault="00C37614" w:rsidP="00C37614">
      <w:pPr>
        <w:ind w:left="5670" w:firstLine="0"/>
        <w:rPr>
          <w:lang w:eastAsia="ru-RU"/>
        </w:rPr>
      </w:pPr>
      <w:r>
        <w:rPr>
          <w:lang w:eastAsia="ru-RU"/>
        </w:rPr>
        <w:t xml:space="preserve">Феневой Л.М. </w:t>
      </w:r>
    </w:p>
    <w:p w:rsidR="00C37614" w:rsidRDefault="00C37614" w:rsidP="00C37614">
      <w:pPr>
        <w:ind w:left="5670" w:firstLine="0"/>
        <w:rPr>
          <w:lang w:eastAsia="ru-RU"/>
        </w:rPr>
      </w:pPr>
      <w:r>
        <w:rPr>
          <w:lang w:eastAsia="ru-RU"/>
        </w:rPr>
        <w:t>__________________________</w:t>
      </w:r>
    </w:p>
    <w:p w:rsidR="00C37614" w:rsidRPr="00C3401C" w:rsidRDefault="00C37614" w:rsidP="00C37614">
      <w:pPr>
        <w:ind w:left="5670" w:firstLine="0"/>
        <w:jc w:val="center"/>
        <w:rPr>
          <w:sz w:val="16"/>
          <w:szCs w:val="16"/>
          <w:lang w:eastAsia="ru-RU"/>
        </w:rPr>
      </w:pPr>
      <w:r w:rsidRPr="00C3401C">
        <w:rPr>
          <w:sz w:val="16"/>
          <w:szCs w:val="16"/>
          <w:lang w:eastAsia="ru-RU"/>
        </w:rPr>
        <w:t>(ФИО заявителя)</w:t>
      </w:r>
    </w:p>
    <w:p w:rsidR="00C37614" w:rsidRDefault="00C37614" w:rsidP="00C37614">
      <w:pPr>
        <w:ind w:left="5670" w:firstLine="0"/>
        <w:rPr>
          <w:lang w:eastAsia="ru-RU"/>
        </w:rPr>
      </w:pPr>
      <w:r>
        <w:rPr>
          <w:lang w:eastAsia="ru-RU"/>
        </w:rPr>
        <w:t>___________________________</w:t>
      </w:r>
    </w:p>
    <w:p w:rsidR="00C37614" w:rsidRDefault="00C37614" w:rsidP="00C37614">
      <w:pPr>
        <w:ind w:left="5670" w:firstLine="0"/>
        <w:rPr>
          <w:lang w:eastAsia="ru-RU"/>
        </w:rPr>
      </w:pPr>
      <w:proofErr w:type="spellStart"/>
      <w:r>
        <w:rPr>
          <w:lang w:eastAsia="ru-RU"/>
        </w:rPr>
        <w:t>прож</w:t>
      </w:r>
      <w:proofErr w:type="spellEnd"/>
      <w:r>
        <w:rPr>
          <w:lang w:eastAsia="ru-RU"/>
        </w:rPr>
        <w:t>. _____________________</w:t>
      </w:r>
    </w:p>
    <w:p w:rsidR="00C37614" w:rsidRDefault="00C37614" w:rsidP="00C37614">
      <w:pPr>
        <w:ind w:left="5670" w:firstLine="0"/>
        <w:rPr>
          <w:lang w:eastAsia="ru-RU"/>
        </w:rPr>
      </w:pPr>
      <w:r>
        <w:rPr>
          <w:lang w:eastAsia="ru-RU"/>
        </w:rPr>
        <w:t>___________________________</w:t>
      </w:r>
    </w:p>
    <w:p w:rsidR="00C37614" w:rsidRPr="00C3401C" w:rsidRDefault="00C37614" w:rsidP="00C37614">
      <w:pPr>
        <w:ind w:left="5670" w:firstLine="0"/>
        <w:rPr>
          <w:lang w:eastAsia="ru-RU"/>
        </w:rPr>
      </w:pPr>
      <w:r>
        <w:rPr>
          <w:lang w:eastAsia="ru-RU"/>
        </w:rPr>
        <w:t>тел.________________________</w:t>
      </w:r>
    </w:p>
    <w:p w:rsidR="00C37614" w:rsidRDefault="00C37614" w:rsidP="00C37614">
      <w:pPr>
        <w:spacing w:line="276" w:lineRule="auto"/>
        <w:ind w:left="5670"/>
        <w:jc w:val="both"/>
        <w:rPr>
          <w:kern w:val="26"/>
        </w:rPr>
      </w:pPr>
    </w:p>
    <w:p w:rsidR="00C37614" w:rsidRPr="008351BB" w:rsidRDefault="00C37614" w:rsidP="00C37614">
      <w:pPr>
        <w:autoSpaceDE w:val="0"/>
        <w:autoSpaceDN w:val="0"/>
        <w:adjustRightInd w:val="0"/>
        <w:spacing w:before="480" w:after="120"/>
        <w:jc w:val="center"/>
        <w:rPr>
          <w:rFonts w:cs="Times New Roman"/>
          <w:b/>
          <w:spacing w:val="80"/>
          <w:szCs w:val="24"/>
        </w:rPr>
      </w:pPr>
      <w:r w:rsidRPr="008351BB">
        <w:rPr>
          <w:rFonts w:cs="Times New Roman"/>
          <w:b/>
          <w:spacing w:val="80"/>
          <w:szCs w:val="24"/>
        </w:rPr>
        <w:t>ОБРАЩЕНИЕ</w:t>
      </w:r>
    </w:p>
    <w:p w:rsidR="00C37614" w:rsidRPr="008E2C88" w:rsidRDefault="00C37614" w:rsidP="00C37614">
      <w:pPr>
        <w:autoSpaceDE w:val="0"/>
        <w:autoSpaceDN w:val="0"/>
        <w:adjustRightInd w:val="0"/>
        <w:jc w:val="center"/>
        <w:rPr>
          <w:rFonts w:cs="Times New Roman"/>
          <w:sz w:val="24"/>
          <w:szCs w:val="24"/>
        </w:rPr>
      </w:pPr>
      <w:r>
        <w:rPr>
          <w:rFonts w:cs="Times New Roman"/>
          <w:sz w:val="24"/>
          <w:szCs w:val="24"/>
        </w:rPr>
        <w:t xml:space="preserve"> по фактам коррупционных правонаруше</w:t>
      </w:r>
      <w:r w:rsidRPr="008E2C88">
        <w:rPr>
          <w:rFonts w:cs="Times New Roman"/>
          <w:sz w:val="24"/>
          <w:szCs w:val="24"/>
        </w:rPr>
        <w:t>ний</w:t>
      </w:r>
    </w:p>
    <w:p w:rsidR="00C37614" w:rsidRPr="005D416B" w:rsidRDefault="00C37614" w:rsidP="00C37614">
      <w:pPr>
        <w:autoSpaceDE w:val="0"/>
        <w:autoSpaceDN w:val="0"/>
        <w:adjustRightInd w:val="0"/>
        <w:spacing w:before="480" w:line="360" w:lineRule="auto"/>
        <w:jc w:val="both"/>
        <w:rPr>
          <w:rFonts w:cs="Times New Roman"/>
          <w:szCs w:val="24"/>
        </w:rPr>
      </w:pPr>
      <w:r w:rsidRPr="005D416B">
        <w:rPr>
          <w:rFonts w:cs="Times New Roman"/>
          <w:szCs w:val="24"/>
        </w:rPr>
        <w:t>Сообщаю, что:</w:t>
      </w:r>
    </w:p>
    <w:p w:rsidR="00C37614" w:rsidRPr="005D416B" w:rsidRDefault="00C37614" w:rsidP="00C37614">
      <w:pPr>
        <w:autoSpaceDE w:val="0"/>
        <w:autoSpaceDN w:val="0"/>
        <w:adjustRightInd w:val="0"/>
        <w:rPr>
          <w:rFonts w:cs="Times New Roman"/>
          <w:szCs w:val="24"/>
        </w:rPr>
      </w:pPr>
      <w:r>
        <w:rPr>
          <w:rFonts w:cs="Times New Roman"/>
          <w:szCs w:val="24"/>
        </w:rPr>
        <w:t>1.</w:t>
      </w:r>
      <w:r w:rsidRPr="005D416B">
        <w:rPr>
          <w:rFonts w:cs="Times New Roman"/>
          <w:szCs w:val="24"/>
        </w:rPr>
        <w:t>__________________________________</w:t>
      </w:r>
      <w:r>
        <w:rPr>
          <w:rFonts w:cs="Times New Roman"/>
          <w:szCs w:val="24"/>
        </w:rPr>
        <w:t>________________________</w:t>
      </w:r>
      <w:r w:rsidRPr="005D416B">
        <w:rPr>
          <w:rFonts w:cs="Times New Roman"/>
          <w:szCs w:val="24"/>
        </w:rPr>
        <w:t>____</w:t>
      </w:r>
    </w:p>
    <w:p w:rsidR="00C37614" w:rsidRPr="0027009C" w:rsidRDefault="00C37614" w:rsidP="00C37614">
      <w:pPr>
        <w:autoSpaceDE w:val="0"/>
        <w:autoSpaceDN w:val="0"/>
        <w:adjustRightInd w:val="0"/>
        <w:jc w:val="center"/>
        <w:rPr>
          <w:rFonts w:cs="Times New Roman"/>
          <w:sz w:val="16"/>
          <w:szCs w:val="16"/>
        </w:rPr>
      </w:pPr>
      <w:r w:rsidRPr="0027009C">
        <w:rPr>
          <w:rFonts w:cs="Times New Roman"/>
          <w:sz w:val="16"/>
          <w:szCs w:val="16"/>
        </w:rPr>
        <w:t>(Ф.И.О.)</w:t>
      </w:r>
    </w:p>
    <w:p w:rsidR="00C37614" w:rsidRPr="005D416B" w:rsidRDefault="00C37614" w:rsidP="00C37614">
      <w:pPr>
        <w:autoSpaceDE w:val="0"/>
        <w:autoSpaceDN w:val="0"/>
        <w:adjustRightInd w:val="0"/>
        <w:rPr>
          <w:rFonts w:cs="Times New Roman"/>
          <w:szCs w:val="24"/>
        </w:rPr>
      </w:pPr>
      <w:r w:rsidRPr="005D416B">
        <w:rPr>
          <w:rFonts w:cs="Times New Roman"/>
          <w:szCs w:val="24"/>
        </w:rPr>
        <w:t>2._____________________________________________________________</w:t>
      </w:r>
    </w:p>
    <w:p w:rsidR="00C37614" w:rsidRPr="0027009C" w:rsidRDefault="00C37614" w:rsidP="00C37614">
      <w:pPr>
        <w:autoSpaceDE w:val="0"/>
        <w:autoSpaceDN w:val="0"/>
        <w:adjustRightInd w:val="0"/>
        <w:jc w:val="center"/>
        <w:rPr>
          <w:rFonts w:cs="Times New Roman"/>
          <w:sz w:val="16"/>
          <w:szCs w:val="16"/>
        </w:rPr>
      </w:pPr>
      <w:r w:rsidRPr="0027009C">
        <w:rPr>
          <w:rFonts w:cs="Times New Roman"/>
          <w:sz w:val="16"/>
          <w:szCs w:val="16"/>
        </w:rPr>
        <w:t xml:space="preserve">(описание обстоятельств, при которых заявителю стало известно о случаях совершения коррупционных </w:t>
      </w:r>
      <w:proofErr w:type="gramStart"/>
      <w:r w:rsidRPr="0027009C">
        <w:rPr>
          <w:rFonts w:cs="Times New Roman"/>
          <w:sz w:val="16"/>
          <w:szCs w:val="16"/>
        </w:rPr>
        <w:t>правонарушений )</w:t>
      </w:r>
      <w:proofErr w:type="gramEnd"/>
    </w:p>
    <w:p w:rsidR="00C37614" w:rsidRPr="005D416B" w:rsidRDefault="00C37614" w:rsidP="00C37614">
      <w:pPr>
        <w:autoSpaceDE w:val="0"/>
        <w:autoSpaceDN w:val="0"/>
        <w:adjustRightInd w:val="0"/>
        <w:rPr>
          <w:rFonts w:cs="Times New Roman"/>
          <w:szCs w:val="24"/>
        </w:rPr>
      </w:pPr>
      <w:r w:rsidRPr="005D416B">
        <w:rPr>
          <w:rFonts w:cs="Times New Roman"/>
          <w:szCs w:val="24"/>
        </w:rPr>
        <w:t>3</w:t>
      </w:r>
      <w:r>
        <w:rPr>
          <w:rFonts w:cs="Times New Roman"/>
          <w:szCs w:val="24"/>
        </w:rPr>
        <w:t>. ______</w:t>
      </w:r>
      <w:r w:rsidRPr="005D416B">
        <w:rPr>
          <w:rFonts w:cs="Times New Roman"/>
          <w:szCs w:val="24"/>
        </w:rPr>
        <w:t>_______________________________________________________</w:t>
      </w:r>
    </w:p>
    <w:p w:rsidR="00C37614" w:rsidRPr="0027009C" w:rsidRDefault="00C37614" w:rsidP="00C37614">
      <w:pPr>
        <w:autoSpaceDE w:val="0"/>
        <w:autoSpaceDN w:val="0"/>
        <w:adjustRightInd w:val="0"/>
        <w:jc w:val="center"/>
        <w:rPr>
          <w:rFonts w:cs="Times New Roman"/>
          <w:sz w:val="16"/>
          <w:szCs w:val="16"/>
        </w:rPr>
      </w:pPr>
      <w:r w:rsidRPr="0027009C">
        <w:rPr>
          <w:rFonts w:cs="Times New Roman"/>
          <w:sz w:val="16"/>
          <w:szCs w:val="16"/>
        </w:rPr>
        <w:t xml:space="preserve">(подробные сведения о коррупционных </w:t>
      </w:r>
      <w:proofErr w:type="gramStart"/>
      <w:r w:rsidRPr="0027009C">
        <w:rPr>
          <w:rFonts w:cs="Times New Roman"/>
          <w:sz w:val="16"/>
          <w:szCs w:val="16"/>
        </w:rPr>
        <w:t xml:space="preserve">правонарушениях, </w:t>
      </w:r>
      <w:r>
        <w:rPr>
          <w:rFonts w:cs="Times New Roman"/>
          <w:sz w:val="16"/>
          <w:szCs w:val="16"/>
        </w:rPr>
        <w:t xml:space="preserve"> </w:t>
      </w:r>
      <w:r w:rsidRPr="0027009C">
        <w:rPr>
          <w:rFonts w:cs="Times New Roman"/>
          <w:sz w:val="16"/>
          <w:szCs w:val="16"/>
        </w:rPr>
        <w:t>)</w:t>
      </w:r>
      <w:proofErr w:type="gramEnd"/>
    </w:p>
    <w:p w:rsidR="00C37614" w:rsidRPr="008E2C88" w:rsidRDefault="00C37614" w:rsidP="00C37614">
      <w:pPr>
        <w:autoSpaceDE w:val="0"/>
        <w:autoSpaceDN w:val="0"/>
        <w:adjustRightInd w:val="0"/>
        <w:spacing w:line="360" w:lineRule="auto"/>
        <w:ind w:firstLine="0"/>
        <w:rPr>
          <w:rFonts w:cs="Times New Roman"/>
          <w:sz w:val="24"/>
          <w:szCs w:val="24"/>
        </w:rPr>
      </w:pPr>
      <w:r>
        <w:rPr>
          <w:rFonts w:cs="Times New Roman"/>
          <w:sz w:val="24"/>
          <w:szCs w:val="24"/>
        </w:rPr>
        <w:t>_______</w:t>
      </w:r>
      <w:r w:rsidRPr="008E2C88">
        <w:rPr>
          <w:rFonts w:cs="Times New Roman"/>
          <w:sz w:val="24"/>
          <w:szCs w:val="24"/>
        </w:rPr>
        <w:t>___________________________________________________________________________</w:t>
      </w:r>
      <w:r>
        <w:rPr>
          <w:rFonts w:cs="Times New Roman"/>
          <w:sz w:val="24"/>
          <w:szCs w:val="24"/>
        </w:rPr>
        <w:t>__</w:t>
      </w:r>
      <w:r w:rsidRPr="008E2C88">
        <w:rPr>
          <w:rFonts w:cs="Times New Roman"/>
          <w:sz w:val="24"/>
          <w:szCs w:val="24"/>
        </w:rPr>
        <w:t>___________________________________________________________________________</w:t>
      </w:r>
      <w:r>
        <w:rPr>
          <w:rFonts w:cs="Times New Roman"/>
          <w:sz w:val="24"/>
          <w:szCs w:val="24"/>
        </w:rPr>
        <w:t>__</w:t>
      </w:r>
      <w:r w:rsidRPr="008E2C88">
        <w:rPr>
          <w:rFonts w:cs="Times New Roman"/>
          <w:sz w:val="24"/>
          <w:szCs w:val="24"/>
        </w:rPr>
        <w:t>____________________________________________________________________</w:t>
      </w:r>
      <w:r>
        <w:rPr>
          <w:rFonts w:cs="Times New Roman"/>
          <w:sz w:val="24"/>
          <w:szCs w:val="24"/>
        </w:rPr>
        <w:t>_______</w:t>
      </w:r>
      <w:r w:rsidRPr="008E2C88">
        <w:rPr>
          <w:rFonts w:cs="Times New Roman"/>
          <w:sz w:val="24"/>
          <w:szCs w:val="24"/>
        </w:rPr>
        <w:t>____</w:t>
      </w:r>
      <w:r>
        <w:rPr>
          <w:rFonts w:cs="Times New Roman"/>
          <w:sz w:val="24"/>
          <w:szCs w:val="24"/>
        </w:rPr>
        <w:t>_______</w:t>
      </w:r>
      <w:r w:rsidRPr="008E2C88">
        <w:rPr>
          <w:rFonts w:cs="Times New Roman"/>
          <w:sz w:val="24"/>
          <w:szCs w:val="24"/>
        </w:rPr>
        <w:t>_______________________________________________________________________</w:t>
      </w:r>
      <w:r>
        <w:rPr>
          <w:rFonts w:cs="Times New Roman"/>
          <w:sz w:val="24"/>
          <w:szCs w:val="24"/>
        </w:rPr>
        <w:t>__</w:t>
      </w:r>
    </w:p>
    <w:p w:rsidR="00C37614" w:rsidRPr="005D416B" w:rsidRDefault="00C37614" w:rsidP="00C37614">
      <w:pPr>
        <w:autoSpaceDE w:val="0"/>
        <w:autoSpaceDN w:val="0"/>
        <w:adjustRightInd w:val="0"/>
        <w:rPr>
          <w:rFonts w:cs="Times New Roman"/>
          <w:szCs w:val="24"/>
        </w:rPr>
      </w:pPr>
      <w:r w:rsidRPr="005D416B">
        <w:rPr>
          <w:rFonts w:cs="Times New Roman"/>
          <w:szCs w:val="24"/>
        </w:rPr>
        <w:t>4.________</w:t>
      </w:r>
      <w:r>
        <w:rPr>
          <w:rFonts w:cs="Times New Roman"/>
          <w:szCs w:val="24"/>
        </w:rPr>
        <w:t>_____________________</w:t>
      </w:r>
      <w:r w:rsidRPr="005D416B">
        <w:rPr>
          <w:rFonts w:cs="Times New Roman"/>
          <w:szCs w:val="24"/>
        </w:rPr>
        <w:t>________________________________</w:t>
      </w:r>
      <w:r>
        <w:rPr>
          <w:rFonts w:cs="Times New Roman"/>
          <w:szCs w:val="24"/>
        </w:rPr>
        <w:t>_</w:t>
      </w:r>
    </w:p>
    <w:p w:rsidR="00C37614" w:rsidRDefault="00C37614" w:rsidP="00C37614">
      <w:pPr>
        <w:autoSpaceDE w:val="0"/>
        <w:autoSpaceDN w:val="0"/>
        <w:adjustRightInd w:val="0"/>
        <w:jc w:val="center"/>
        <w:rPr>
          <w:rFonts w:cs="Times New Roman"/>
          <w:sz w:val="16"/>
          <w:szCs w:val="16"/>
        </w:rPr>
      </w:pPr>
      <w:r w:rsidRPr="008E2C88">
        <w:rPr>
          <w:rFonts w:cs="Times New Roman"/>
          <w:sz w:val="20"/>
          <w:szCs w:val="24"/>
        </w:rPr>
        <w:t>(</w:t>
      </w:r>
      <w:r w:rsidRPr="0027009C">
        <w:rPr>
          <w:rFonts w:cs="Times New Roman"/>
          <w:sz w:val="16"/>
          <w:szCs w:val="16"/>
        </w:rPr>
        <w:t xml:space="preserve">материалы, </w:t>
      </w:r>
      <w:proofErr w:type="gramStart"/>
      <w:r w:rsidRPr="0027009C">
        <w:rPr>
          <w:rFonts w:cs="Times New Roman"/>
          <w:sz w:val="16"/>
          <w:szCs w:val="16"/>
        </w:rPr>
        <w:t>подтверждающие  обращение</w:t>
      </w:r>
      <w:proofErr w:type="gramEnd"/>
      <w:r w:rsidRPr="0027009C">
        <w:rPr>
          <w:rFonts w:cs="Times New Roman"/>
          <w:sz w:val="16"/>
          <w:szCs w:val="16"/>
        </w:rPr>
        <w:t>, при наличии)</w:t>
      </w:r>
    </w:p>
    <w:p w:rsidR="00C37614" w:rsidRPr="0027009C" w:rsidRDefault="00C37614" w:rsidP="00C37614">
      <w:pPr>
        <w:autoSpaceDE w:val="0"/>
        <w:autoSpaceDN w:val="0"/>
        <w:adjustRightInd w:val="0"/>
        <w:ind w:firstLine="0"/>
        <w:rPr>
          <w:rFonts w:cs="Times New Roman"/>
          <w:sz w:val="16"/>
          <w:szCs w:val="16"/>
        </w:rPr>
      </w:pPr>
      <w:r w:rsidRPr="004F0134">
        <w:rPr>
          <w:rFonts w:cs="Times New Roman"/>
          <w:sz w:val="24"/>
          <w:szCs w:val="24"/>
        </w:rPr>
        <w:t>___________________________________________________________________</w:t>
      </w:r>
      <w:r>
        <w:rPr>
          <w:rFonts w:cs="Times New Roman"/>
          <w:sz w:val="24"/>
          <w:szCs w:val="24"/>
        </w:rPr>
        <w:t>___</w:t>
      </w:r>
      <w:r w:rsidRPr="004F0134">
        <w:rPr>
          <w:rFonts w:cs="Times New Roman"/>
          <w:sz w:val="24"/>
          <w:szCs w:val="24"/>
        </w:rPr>
        <w:t>_</w:t>
      </w:r>
      <w:r>
        <w:rPr>
          <w:rFonts w:cs="Times New Roman"/>
          <w:sz w:val="24"/>
          <w:szCs w:val="24"/>
        </w:rPr>
        <w:t>_________</w:t>
      </w:r>
    </w:p>
    <w:p w:rsidR="00C37614" w:rsidRPr="008E2C88" w:rsidRDefault="00C37614" w:rsidP="00C37614">
      <w:pPr>
        <w:autoSpaceDE w:val="0"/>
        <w:autoSpaceDN w:val="0"/>
        <w:adjustRightInd w:val="0"/>
        <w:spacing w:after="600" w:line="360" w:lineRule="auto"/>
        <w:ind w:firstLine="0"/>
        <w:rPr>
          <w:rFonts w:cs="Times New Roman"/>
          <w:sz w:val="24"/>
          <w:szCs w:val="24"/>
        </w:rPr>
      </w:pPr>
      <w:r>
        <w:rPr>
          <w:rFonts w:cs="Times New Roman"/>
          <w:sz w:val="24"/>
          <w:szCs w:val="24"/>
        </w:rPr>
        <w:t>________________________________________________________________________________</w:t>
      </w:r>
    </w:p>
    <w:p w:rsidR="00C37614" w:rsidRPr="008E2C88" w:rsidRDefault="00C37614" w:rsidP="00C37614">
      <w:pPr>
        <w:autoSpaceDE w:val="0"/>
        <w:autoSpaceDN w:val="0"/>
        <w:adjustRightInd w:val="0"/>
        <w:rPr>
          <w:rFonts w:cs="Times New Roman"/>
          <w:sz w:val="24"/>
          <w:szCs w:val="24"/>
        </w:rPr>
      </w:pPr>
      <w:r w:rsidRPr="008E2C88">
        <w:rPr>
          <w:rFonts w:cs="Times New Roman"/>
          <w:sz w:val="24"/>
          <w:szCs w:val="24"/>
        </w:rPr>
        <w:t>_______________</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______________________</w:t>
      </w:r>
    </w:p>
    <w:p w:rsidR="00C37614" w:rsidRPr="008E2C88" w:rsidRDefault="00C37614" w:rsidP="00C37614">
      <w:pPr>
        <w:ind w:firstLine="708"/>
        <w:rPr>
          <w:rFonts w:cs="Times New Roman"/>
          <w:sz w:val="18"/>
        </w:rPr>
      </w:pPr>
      <w:r w:rsidRPr="008E2C88">
        <w:rPr>
          <w:rFonts w:cs="Times New Roman"/>
          <w:sz w:val="20"/>
          <w:szCs w:val="24"/>
        </w:rPr>
        <w:t>(дата</w:t>
      </w:r>
      <w:r>
        <w:rPr>
          <w:rFonts w:cs="Times New Roman"/>
          <w:sz w:val="20"/>
          <w:szCs w:val="24"/>
        </w:rPr>
        <w:t>)</w:t>
      </w:r>
      <w:r>
        <w:rPr>
          <w:rFonts w:cs="Times New Roman"/>
          <w:sz w:val="20"/>
          <w:szCs w:val="24"/>
        </w:rPr>
        <w:tab/>
      </w:r>
      <w:r>
        <w:rPr>
          <w:rFonts w:cs="Times New Roman"/>
          <w:sz w:val="20"/>
          <w:szCs w:val="24"/>
        </w:rPr>
        <w:tab/>
      </w:r>
      <w:r>
        <w:rPr>
          <w:rFonts w:cs="Times New Roman"/>
          <w:sz w:val="20"/>
          <w:szCs w:val="24"/>
        </w:rPr>
        <w:tab/>
      </w:r>
      <w:r>
        <w:rPr>
          <w:rFonts w:cs="Times New Roman"/>
          <w:sz w:val="20"/>
          <w:szCs w:val="24"/>
        </w:rPr>
        <w:tab/>
      </w:r>
      <w:r>
        <w:rPr>
          <w:rFonts w:cs="Times New Roman"/>
          <w:sz w:val="20"/>
          <w:szCs w:val="24"/>
        </w:rPr>
        <w:tab/>
      </w:r>
      <w:r>
        <w:rPr>
          <w:rFonts w:cs="Times New Roman"/>
          <w:sz w:val="20"/>
          <w:szCs w:val="24"/>
        </w:rPr>
        <w:tab/>
      </w:r>
      <w:r>
        <w:rPr>
          <w:rFonts w:cs="Times New Roman"/>
          <w:sz w:val="20"/>
          <w:szCs w:val="24"/>
        </w:rPr>
        <w:tab/>
      </w:r>
      <w:proofErr w:type="gramStart"/>
      <w:r>
        <w:rPr>
          <w:rFonts w:cs="Times New Roman"/>
          <w:sz w:val="20"/>
          <w:szCs w:val="24"/>
        </w:rPr>
        <w:tab/>
        <w:t>(</w:t>
      </w:r>
      <w:r w:rsidRPr="008E2C88">
        <w:rPr>
          <w:rFonts w:cs="Times New Roman"/>
          <w:sz w:val="20"/>
          <w:szCs w:val="24"/>
        </w:rPr>
        <w:t xml:space="preserve"> подпись</w:t>
      </w:r>
      <w:proofErr w:type="gramEnd"/>
      <w:r w:rsidRPr="008E2C88">
        <w:rPr>
          <w:rFonts w:cs="Times New Roman"/>
          <w:sz w:val="20"/>
          <w:szCs w:val="24"/>
        </w:rPr>
        <w:t>, инициалы и фамилия)</w:t>
      </w:r>
    </w:p>
    <w:p w:rsidR="00AB5D6B" w:rsidRDefault="00AB5D6B" w:rsidP="00AB5D6B">
      <w:pPr>
        <w:pStyle w:val="af8"/>
        <w:keepNext/>
        <w:pageBreakBefore/>
        <w:ind w:left="6480"/>
        <w:rPr>
          <w:b w:val="0"/>
        </w:rPr>
      </w:pPr>
      <w:r w:rsidRPr="00A50DD9">
        <w:rPr>
          <w:b w:val="0"/>
        </w:rPr>
        <w:lastRenderedPageBreak/>
        <w:t xml:space="preserve">Приложение № </w:t>
      </w:r>
      <w:r w:rsidR="00872BA4">
        <w:rPr>
          <w:b w:val="0"/>
        </w:rPr>
        <w:t>2</w:t>
      </w:r>
      <w:r w:rsidRPr="00A50DD9">
        <w:rPr>
          <w:b w:val="0"/>
        </w:rPr>
        <w:br/>
        <w:t>к Антикоррупционной политике</w:t>
      </w:r>
      <w:r>
        <w:rPr>
          <w:b w:val="0"/>
        </w:rPr>
        <w:br/>
      </w:r>
      <w:r w:rsidRPr="001974FC">
        <w:rPr>
          <w:b w:val="0"/>
        </w:rPr>
        <w:t xml:space="preserve">ГПОУ </w:t>
      </w:r>
      <w:r>
        <w:rPr>
          <w:b w:val="0"/>
        </w:rPr>
        <w:t xml:space="preserve">ГТМАУ  </w:t>
      </w:r>
    </w:p>
    <w:p w:rsidR="00AB5D6B" w:rsidRDefault="00AB5D6B" w:rsidP="00AB5D6B">
      <w:pPr>
        <w:jc w:val="center"/>
        <w:rPr>
          <w:b/>
          <w:color w:val="000000"/>
          <w:szCs w:val="28"/>
        </w:rPr>
      </w:pPr>
    </w:p>
    <w:p w:rsidR="000C3FAA" w:rsidRDefault="000C3FAA" w:rsidP="00AB5D6B">
      <w:pPr>
        <w:jc w:val="center"/>
        <w:rPr>
          <w:b/>
          <w:color w:val="000000"/>
          <w:szCs w:val="28"/>
        </w:rPr>
      </w:pPr>
    </w:p>
    <w:p w:rsidR="000C3FAA" w:rsidRDefault="000C3FAA" w:rsidP="00AB5D6B">
      <w:pPr>
        <w:jc w:val="center"/>
        <w:rPr>
          <w:b/>
          <w:color w:val="000000"/>
          <w:szCs w:val="28"/>
        </w:rPr>
      </w:pPr>
    </w:p>
    <w:p w:rsidR="00AB5D6B" w:rsidRDefault="00F86CB4" w:rsidP="00AB5D6B">
      <w:pPr>
        <w:jc w:val="center"/>
        <w:rPr>
          <w:b/>
          <w:color w:val="000000"/>
          <w:szCs w:val="28"/>
        </w:rPr>
      </w:pPr>
      <w:r>
        <w:rPr>
          <w:b/>
          <w:color w:val="000000"/>
          <w:szCs w:val="28"/>
        </w:rPr>
        <w:t>ПРАВИЛА</w:t>
      </w:r>
    </w:p>
    <w:p w:rsidR="00481BC2" w:rsidRDefault="00AB5D6B" w:rsidP="00AB5D6B">
      <w:pPr>
        <w:jc w:val="center"/>
        <w:rPr>
          <w:rFonts w:cs="Times New Roman"/>
          <w:b/>
          <w:szCs w:val="28"/>
        </w:rPr>
      </w:pPr>
      <w:r w:rsidRPr="00F4176B">
        <w:rPr>
          <w:rFonts w:cs="Times New Roman"/>
          <w:b/>
          <w:szCs w:val="28"/>
        </w:rPr>
        <w:t xml:space="preserve">обмена деловыми подарками и знаками делового гостеприимства </w:t>
      </w:r>
    </w:p>
    <w:p w:rsidR="00AB5D6B" w:rsidRPr="00F4176B" w:rsidRDefault="000C3FAA" w:rsidP="00AB5D6B">
      <w:pPr>
        <w:jc w:val="center"/>
        <w:rPr>
          <w:rFonts w:cs="Times New Roman"/>
          <w:b/>
          <w:szCs w:val="28"/>
        </w:rPr>
      </w:pPr>
      <w:r>
        <w:rPr>
          <w:rFonts w:cs="Times New Roman"/>
          <w:b/>
          <w:szCs w:val="28"/>
        </w:rPr>
        <w:t>в ГБПОУ ГТМАУ</w:t>
      </w:r>
    </w:p>
    <w:p w:rsidR="00AB5D6B" w:rsidRDefault="00AB5D6B" w:rsidP="00AB5D6B">
      <w:pPr>
        <w:shd w:val="clear" w:color="auto" w:fill="FFFFFF"/>
        <w:ind w:left="720"/>
        <w:jc w:val="center"/>
        <w:textAlignment w:val="baseline"/>
        <w:rPr>
          <w:color w:val="000000"/>
          <w:szCs w:val="28"/>
        </w:rPr>
      </w:pPr>
    </w:p>
    <w:p w:rsidR="007D19DC" w:rsidRDefault="007D19DC" w:rsidP="00AB5D6B">
      <w:pPr>
        <w:shd w:val="clear" w:color="auto" w:fill="FFFFFF"/>
        <w:ind w:left="720"/>
        <w:jc w:val="center"/>
        <w:textAlignment w:val="baseline"/>
        <w:rPr>
          <w:color w:val="000000"/>
          <w:szCs w:val="28"/>
        </w:rPr>
      </w:pPr>
    </w:p>
    <w:p w:rsidR="007D19DC" w:rsidRPr="007D19DC" w:rsidRDefault="007D19DC" w:rsidP="007D19DC">
      <w:pPr>
        <w:pStyle w:val="ConsPlusNormal"/>
        <w:jc w:val="center"/>
        <w:outlineLvl w:val="0"/>
        <w:rPr>
          <w:rFonts w:ascii="Times New Roman" w:hAnsi="Times New Roman" w:cs="Times New Roman"/>
          <w:sz w:val="28"/>
          <w:szCs w:val="28"/>
        </w:rPr>
      </w:pPr>
      <w:r w:rsidRPr="007D19DC">
        <w:rPr>
          <w:rFonts w:ascii="Times New Roman" w:hAnsi="Times New Roman" w:cs="Times New Roman"/>
          <w:sz w:val="28"/>
          <w:szCs w:val="28"/>
        </w:rPr>
        <w:t>1. Общие положения</w:t>
      </w:r>
    </w:p>
    <w:p w:rsidR="007D19DC" w:rsidRPr="00F4176B" w:rsidRDefault="007D19DC" w:rsidP="00AB5D6B">
      <w:pPr>
        <w:shd w:val="clear" w:color="auto" w:fill="FFFFFF"/>
        <w:ind w:left="720"/>
        <w:jc w:val="center"/>
        <w:textAlignment w:val="baseline"/>
        <w:rPr>
          <w:color w:val="000000"/>
          <w:szCs w:val="28"/>
        </w:rPr>
      </w:pPr>
    </w:p>
    <w:p w:rsidR="00F86CB4" w:rsidRPr="007D19DC" w:rsidRDefault="00F86CB4" w:rsidP="007D19DC">
      <w:pPr>
        <w:pStyle w:val="aa"/>
        <w:numPr>
          <w:ilvl w:val="1"/>
          <w:numId w:val="17"/>
        </w:numPr>
        <w:ind w:left="0" w:firstLine="709"/>
        <w:jc w:val="both"/>
        <w:rPr>
          <w:color w:val="000000"/>
          <w:szCs w:val="28"/>
        </w:rPr>
      </w:pPr>
      <w:r w:rsidRPr="007D19DC">
        <w:rPr>
          <w:color w:val="000000"/>
          <w:szCs w:val="28"/>
        </w:rPr>
        <w:t xml:space="preserve">Настоящие Правила включают в себя обязательные для соблюдения всеми работниками ГБПОУ «Георгиевский техникум механизации, автоматизации и управления» (далее – ГБПОУ ГТМАУ, Техникум)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 укрепления авторитета </w:t>
      </w:r>
      <w:r w:rsidR="00AC6EF6" w:rsidRPr="007D19DC">
        <w:rPr>
          <w:color w:val="000000"/>
          <w:szCs w:val="28"/>
        </w:rPr>
        <w:t>Техникума</w:t>
      </w:r>
      <w:r w:rsidRPr="007D19DC">
        <w:rPr>
          <w:color w:val="000000"/>
          <w:szCs w:val="28"/>
        </w:rPr>
        <w:t>, доверия и уважительного отношения к н</w:t>
      </w:r>
      <w:r w:rsidR="00AC6EF6" w:rsidRPr="007D19DC">
        <w:rPr>
          <w:color w:val="000000"/>
          <w:szCs w:val="28"/>
        </w:rPr>
        <w:t>ему</w:t>
      </w:r>
      <w:r w:rsidRPr="007D19DC">
        <w:rPr>
          <w:color w:val="000000"/>
          <w:szCs w:val="28"/>
        </w:rPr>
        <w:t>.</w:t>
      </w:r>
    </w:p>
    <w:p w:rsidR="000C47D9" w:rsidRDefault="000C47D9" w:rsidP="007D19DC">
      <w:pPr>
        <w:pStyle w:val="aa"/>
        <w:numPr>
          <w:ilvl w:val="1"/>
          <w:numId w:val="17"/>
        </w:numPr>
        <w:ind w:left="0" w:firstLine="709"/>
        <w:jc w:val="both"/>
        <w:rPr>
          <w:color w:val="000000"/>
          <w:szCs w:val="28"/>
        </w:rPr>
      </w:pPr>
      <w:r w:rsidRPr="000C47D9">
        <w:rPr>
          <w:color w:val="000000"/>
          <w:szCs w:val="28"/>
        </w:rPr>
        <w:t xml:space="preserve">Правила разработаны в соответствии с положениями </w:t>
      </w:r>
      <w:hyperlink r:id="rId8" w:history="1">
        <w:r w:rsidRPr="000C47D9">
          <w:rPr>
            <w:color w:val="000000"/>
            <w:szCs w:val="28"/>
          </w:rPr>
          <w:t>Конституции</w:t>
        </w:r>
      </w:hyperlink>
      <w:r w:rsidRPr="000C47D9">
        <w:rPr>
          <w:color w:val="000000"/>
          <w:szCs w:val="28"/>
        </w:rPr>
        <w:t xml:space="preserve"> Российской Федерации, Федерального </w:t>
      </w:r>
      <w:hyperlink r:id="rId9" w:history="1">
        <w:r w:rsidRPr="000C47D9">
          <w:rPr>
            <w:color w:val="000000"/>
            <w:szCs w:val="28"/>
          </w:rPr>
          <w:t>закона</w:t>
        </w:r>
      </w:hyperlink>
      <w:r>
        <w:rPr>
          <w:color w:val="000000"/>
          <w:szCs w:val="28"/>
        </w:rPr>
        <w:t xml:space="preserve"> от 25.12.2008 №</w:t>
      </w:r>
      <w:r w:rsidRPr="000C47D9">
        <w:rPr>
          <w:color w:val="000000"/>
          <w:szCs w:val="28"/>
        </w:rPr>
        <w:t xml:space="preserve"> 273-ФЗ </w:t>
      </w:r>
      <w:r>
        <w:rPr>
          <w:color w:val="000000"/>
          <w:szCs w:val="28"/>
        </w:rPr>
        <w:t>«</w:t>
      </w:r>
      <w:r w:rsidRPr="000C47D9">
        <w:rPr>
          <w:color w:val="000000"/>
          <w:szCs w:val="28"/>
        </w:rPr>
        <w:t>О противодействии коррупции</w:t>
      </w:r>
      <w:r>
        <w:rPr>
          <w:color w:val="000000"/>
          <w:szCs w:val="28"/>
        </w:rPr>
        <w:t>»</w:t>
      </w:r>
      <w:r w:rsidRPr="000C47D9">
        <w:rPr>
          <w:color w:val="000000"/>
          <w:szCs w:val="28"/>
        </w:rPr>
        <w:t xml:space="preserve">, а также иных федеральных законов, нормативных правовых актов Президента Российской Федерации, Правительства Российской Федерации, других нормативных правовых актов Российской Федерации, </w:t>
      </w:r>
      <w:r>
        <w:rPr>
          <w:color w:val="000000"/>
          <w:szCs w:val="28"/>
        </w:rPr>
        <w:t>локальных актов ГБПОУ ГТМАУ</w:t>
      </w:r>
      <w:r w:rsidRPr="000C47D9">
        <w:rPr>
          <w:color w:val="000000"/>
          <w:szCs w:val="28"/>
        </w:rPr>
        <w:t xml:space="preserve">, с учетом Методических </w:t>
      </w:r>
      <w:hyperlink r:id="rId10" w:history="1">
        <w:r w:rsidRPr="000C47D9">
          <w:rPr>
            <w:color w:val="000000"/>
            <w:szCs w:val="28"/>
          </w:rPr>
          <w:t>рекомендаций</w:t>
        </w:r>
      </w:hyperlink>
      <w:r w:rsidRPr="000C47D9">
        <w:rPr>
          <w:color w:val="000000"/>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w:t>
      </w:r>
      <w:r>
        <w:rPr>
          <w:color w:val="000000"/>
          <w:szCs w:val="28"/>
        </w:rPr>
        <w:t xml:space="preserve">от </w:t>
      </w:r>
      <w:r w:rsidRPr="000C47D9">
        <w:rPr>
          <w:color w:val="000000"/>
          <w:szCs w:val="28"/>
        </w:rPr>
        <w:t>08.11.2013.</w:t>
      </w:r>
    </w:p>
    <w:p w:rsidR="00975BA5" w:rsidRDefault="00975BA5" w:rsidP="007D19DC">
      <w:pPr>
        <w:pStyle w:val="aa"/>
        <w:numPr>
          <w:ilvl w:val="1"/>
          <w:numId w:val="17"/>
        </w:numPr>
        <w:ind w:left="0" w:firstLine="709"/>
        <w:jc w:val="both"/>
        <w:rPr>
          <w:color w:val="000000"/>
          <w:szCs w:val="28"/>
        </w:rPr>
      </w:pPr>
      <w:r w:rsidRPr="00975BA5">
        <w:rPr>
          <w:color w:val="000000"/>
          <w:szCs w:val="28"/>
        </w:rPr>
        <w:t xml:space="preserve">В ходе исполнения своих трудовых обязанностей работникам </w:t>
      </w:r>
      <w:r>
        <w:rPr>
          <w:color w:val="000000"/>
          <w:szCs w:val="28"/>
        </w:rPr>
        <w:t>Техникума н</w:t>
      </w:r>
      <w:r w:rsidRPr="00975BA5">
        <w:rPr>
          <w:color w:val="000000"/>
          <w:szCs w:val="28"/>
        </w:rPr>
        <w:t xml:space="preserve">адлежит руководствоваться принципами и требованиями, установленными </w:t>
      </w:r>
      <w:r>
        <w:rPr>
          <w:color w:val="000000"/>
          <w:szCs w:val="28"/>
        </w:rPr>
        <w:t>Антикоррупционной политикой.</w:t>
      </w:r>
    </w:p>
    <w:p w:rsidR="00F86CB4" w:rsidRPr="000C47D9" w:rsidRDefault="00F86CB4" w:rsidP="007D19DC">
      <w:pPr>
        <w:pStyle w:val="aa"/>
        <w:numPr>
          <w:ilvl w:val="1"/>
          <w:numId w:val="17"/>
        </w:numPr>
        <w:ind w:left="0" w:firstLine="709"/>
        <w:jc w:val="both"/>
        <w:rPr>
          <w:color w:val="000000"/>
          <w:szCs w:val="28"/>
        </w:rPr>
      </w:pPr>
      <w:r w:rsidRPr="000C47D9">
        <w:rPr>
          <w:color w:val="000000"/>
          <w:szCs w:val="28"/>
        </w:rPr>
        <w:t>Под терминами «деловой подарок», «знак делового гостеприимства» понимаются подарки, полученные в связи:</w:t>
      </w:r>
    </w:p>
    <w:p w:rsidR="00F86CB4" w:rsidRPr="00F86CB4" w:rsidRDefault="00F86CB4" w:rsidP="007D19DC">
      <w:pPr>
        <w:pStyle w:val="aa"/>
        <w:numPr>
          <w:ilvl w:val="1"/>
          <w:numId w:val="17"/>
        </w:numPr>
        <w:ind w:left="0" w:firstLine="709"/>
        <w:jc w:val="both"/>
        <w:rPr>
          <w:color w:val="000000"/>
          <w:szCs w:val="28"/>
        </w:rPr>
      </w:pPr>
      <w:r w:rsidRPr="00F86CB4">
        <w:rPr>
          <w:color w:val="000000"/>
          <w:szCs w:val="28"/>
        </w:rPr>
        <w:t xml:space="preserve">- с должностным положением или в связи с исполнением </w:t>
      </w:r>
      <w:r w:rsidR="00975BA5">
        <w:rPr>
          <w:color w:val="000000"/>
          <w:szCs w:val="28"/>
        </w:rPr>
        <w:t xml:space="preserve">трудовых, </w:t>
      </w:r>
      <w:r w:rsidRPr="00F86CB4">
        <w:rPr>
          <w:color w:val="000000"/>
          <w:szCs w:val="28"/>
        </w:rPr>
        <w:t>служебных (должностных) обязанностей;</w:t>
      </w:r>
    </w:p>
    <w:p w:rsidR="00975BA5" w:rsidRDefault="00F86CB4" w:rsidP="007D19DC">
      <w:pPr>
        <w:pStyle w:val="aa"/>
        <w:numPr>
          <w:ilvl w:val="1"/>
          <w:numId w:val="17"/>
        </w:numPr>
        <w:ind w:left="0" w:firstLine="709"/>
        <w:jc w:val="both"/>
        <w:rPr>
          <w:color w:val="000000"/>
          <w:szCs w:val="28"/>
        </w:rPr>
      </w:pPr>
      <w:r w:rsidRPr="00F86CB4">
        <w:rPr>
          <w:color w:val="000000"/>
          <w:szCs w:val="28"/>
        </w:rPr>
        <w:t>- протокольными мероприятиями, служебными командировками и другими официальными мероприятиями.</w:t>
      </w:r>
    </w:p>
    <w:p w:rsidR="00975BA5" w:rsidRDefault="00AB5D6B" w:rsidP="007D19DC">
      <w:pPr>
        <w:pStyle w:val="aa"/>
        <w:numPr>
          <w:ilvl w:val="1"/>
          <w:numId w:val="17"/>
        </w:numPr>
        <w:ind w:left="0" w:firstLine="709"/>
        <w:jc w:val="both"/>
        <w:rPr>
          <w:color w:val="000000"/>
          <w:szCs w:val="28"/>
        </w:rPr>
      </w:pPr>
      <w:r w:rsidRPr="00975BA5">
        <w:rPr>
          <w:color w:val="000000"/>
          <w:szCs w:val="28"/>
        </w:rPr>
        <w:t xml:space="preserve">Деловые подарки, «корпоративное» гостеприимство и представительские </w:t>
      </w:r>
      <w:proofErr w:type="gramStart"/>
      <w:r w:rsidRPr="00975BA5">
        <w:rPr>
          <w:color w:val="000000"/>
          <w:szCs w:val="28"/>
        </w:rPr>
        <w:t>мероприятия  должны</w:t>
      </w:r>
      <w:proofErr w:type="gramEnd"/>
      <w:r w:rsidRPr="00975BA5">
        <w:rPr>
          <w:color w:val="000000"/>
          <w:szCs w:val="28"/>
        </w:rPr>
        <w:t xml:space="preserve"> рассматриваться работниками только как инструмент для установления и  поддержания деловых отношений и как проявление общепринятой вежливости. </w:t>
      </w:r>
    </w:p>
    <w:p w:rsidR="007D19DC" w:rsidRDefault="007D19DC" w:rsidP="007D19DC">
      <w:pPr>
        <w:jc w:val="both"/>
        <w:rPr>
          <w:color w:val="000000"/>
          <w:szCs w:val="28"/>
        </w:rPr>
      </w:pPr>
    </w:p>
    <w:p w:rsidR="007D19DC" w:rsidRPr="007D19DC" w:rsidRDefault="007D19DC" w:rsidP="007D19DC">
      <w:pPr>
        <w:pStyle w:val="ConsPlusNormal"/>
        <w:jc w:val="center"/>
        <w:outlineLvl w:val="0"/>
        <w:rPr>
          <w:rFonts w:ascii="Times New Roman" w:hAnsi="Times New Roman" w:cs="Times New Roman"/>
          <w:sz w:val="28"/>
          <w:szCs w:val="28"/>
        </w:rPr>
      </w:pPr>
      <w:r w:rsidRPr="007D19DC">
        <w:rPr>
          <w:rFonts w:ascii="Times New Roman" w:hAnsi="Times New Roman" w:cs="Times New Roman"/>
          <w:sz w:val="28"/>
          <w:szCs w:val="28"/>
        </w:rPr>
        <w:lastRenderedPageBreak/>
        <w:t>2. Требования к деловым подаркам</w:t>
      </w:r>
    </w:p>
    <w:p w:rsidR="007D19DC" w:rsidRPr="007D19DC" w:rsidRDefault="007D19DC" w:rsidP="007D19DC">
      <w:pPr>
        <w:pStyle w:val="ConsPlusNormal"/>
        <w:jc w:val="center"/>
        <w:outlineLvl w:val="0"/>
        <w:rPr>
          <w:rFonts w:ascii="Times New Roman" w:hAnsi="Times New Roman" w:cs="Times New Roman"/>
          <w:sz w:val="28"/>
          <w:szCs w:val="28"/>
        </w:rPr>
      </w:pPr>
      <w:r w:rsidRPr="007D19DC">
        <w:rPr>
          <w:rFonts w:ascii="Times New Roman" w:hAnsi="Times New Roman" w:cs="Times New Roman"/>
          <w:sz w:val="28"/>
          <w:szCs w:val="28"/>
        </w:rPr>
        <w:t>и знакам делового гостеприимства</w:t>
      </w:r>
    </w:p>
    <w:p w:rsidR="007D19DC" w:rsidRPr="007D19DC" w:rsidRDefault="007D19DC" w:rsidP="007D19DC">
      <w:pPr>
        <w:pStyle w:val="ConsPlusNormal"/>
        <w:jc w:val="center"/>
        <w:outlineLvl w:val="0"/>
        <w:rPr>
          <w:rFonts w:ascii="Times New Roman" w:hAnsi="Times New Roman" w:cs="Times New Roman"/>
          <w:sz w:val="28"/>
          <w:szCs w:val="28"/>
        </w:rPr>
      </w:pP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xml:space="preserve">2.1. Деловые подарки и знаки делового гостеприимства являются общепринятым проявлением вежливости при осуществлении деятельности </w:t>
      </w:r>
      <w:r>
        <w:rPr>
          <w:rFonts w:ascii="Times New Roman" w:hAnsi="Times New Roman" w:cs="Times New Roman"/>
          <w:sz w:val="28"/>
          <w:szCs w:val="28"/>
        </w:rPr>
        <w:t>ГБПОУ ГТМАУ</w:t>
      </w:r>
      <w:r w:rsidRPr="007D19DC">
        <w:rPr>
          <w:rFonts w:ascii="Times New Roman" w:hAnsi="Times New Roman" w:cs="Times New Roman"/>
          <w:sz w:val="28"/>
          <w:szCs w:val="28"/>
        </w:rPr>
        <w:t>.</w:t>
      </w: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xml:space="preserve">2.2. Деловые подарки, подлежащие дарению, и знаки делового гостеприимства должны быть вручены и оказаны только от имени </w:t>
      </w:r>
      <w:r>
        <w:rPr>
          <w:rFonts w:ascii="Times New Roman" w:hAnsi="Times New Roman" w:cs="Times New Roman"/>
          <w:sz w:val="28"/>
          <w:szCs w:val="28"/>
        </w:rPr>
        <w:t xml:space="preserve">Техникума. </w:t>
      </w: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2.3. Деловые подарки, подлежащие дарению, и знаки делового гостеприимства не должны:</w:t>
      </w: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быть дорогостоящими (стоимостью более трех тысяч рублей, за исключением дарения в связи с протокольными и иными официальными мероприятиями) или предметами роскоши;</w:t>
      </w: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создавать для получателя подарка обязательства, связанные с его должностным положением или исполнением им должностных</w:t>
      </w:r>
      <w:r w:rsidR="005D2FD1">
        <w:rPr>
          <w:rFonts w:ascii="Times New Roman" w:hAnsi="Times New Roman" w:cs="Times New Roman"/>
          <w:sz w:val="28"/>
          <w:szCs w:val="28"/>
        </w:rPr>
        <w:t>, трудовых</w:t>
      </w:r>
      <w:r w:rsidRPr="007D19DC">
        <w:rPr>
          <w:rFonts w:ascii="Times New Roman" w:hAnsi="Times New Roman" w:cs="Times New Roman"/>
          <w:sz w:val="28"/>
          <w:szCs w:val="28"/>
        </w:rPr>
        <w:t xml:space="preserve"> обязанностей;</w:t>
      </w: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xml:space="preserve">- создавать </w:t>
      </w:r>
      <w:proofErr w:type="spellStart"/>
      <w:r w:rsidRPr="007D19DC">
        <w:rPr>
          <w:rFonts w:ascii="Times New Roman" w:hAnsi="Times New Roman" w:cs="Times New Roman"/>
          <w:sz w:val="28"/>
          <w:szCs w:val="28"/>
        </w:rPr>
        <w:t>репутационный</w:t>
      </w:r>
      <w:proofErr w:type="spellEnd"/>
      <w:r w:rsidRPr="007D19DC">
        <w:rPr>
          <w:rFonts w:ascii="Times New Roman" w:hAnsi="Times New Roman" w:cs="Times New Roman"/>
          <w:sz w:val="28"/>
          <w:szCs w:val="28"/>
        </w:rPr>
        <w:t xml:space="preserve"> риск для </w:t>
      </w:r>
      <w:r w:rsidR="005D2FD1">
        <w:rPr>
          <w:rFonts w:ascii="Times New Roman" w:hAnsi="Times New Roman" w:cs="Times New Roman"/>
          <w:sz w:val="28"/>
          <w:szCs w:val="28"/>
        </w:rPr>
        <w:t>ГБПОУ ГТМАУ</w:t>
      </w:r>
      <w:r w:rsidRPr="007D19DC">
        <w:rPr>
          <w:rFonts w:ascii="Times New Roman" w:hAnsi="Times New Roman" w:cs="Times New Roman"/>
          <w:sz w:val="28"/>
          <w:szCs w:val="28"/>
        </w:rPr>
        <w:t xml:space="preserve">, то есть ставить под сомнение имидж или деловую репутацию </w:t>
      </w:r>
      <w:r w:rsidR="005D2FD1">
        <w:rPr>
          <w:rFonts w:ascii="Times New Roman" w:hAnsi="Times New Roman" w:cs="Times New Roman"/>
          <w:sz w:val="28"/>
          <w:szCs w:val="28"/>
        </w:rPr>
        <w:t>Техникума</w:t>
      </w:r>
      <w:r w:rsidRPr="007D19DC">
        <w:rPr>
          <w:rFonts w:ascii="Times New Roman" w:hAnsi="Times New Roman" w:cs="Times New Roman"/>
          <w:sz w:val="28"/>
          <w:szCs w:val="28"/>
        </w:rPr>
        <w:t xml:space="preserve"> или его работников;</w:t>
      </w: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быть в форме наличных, безналичных денежных средств, ценных бумаг, драгоценных металлов.</w:t>
      </w:r>
    </w:p>
    <w:p w:rsidR="007D19DC" w:rsidRPr="007D19DC" w:rsidRDefault="007D19DC" w:rsidP="007D19DC">
      <w:pPr>
        <w:pStyle w:val="ConsPlusNormal"/>
        <w:ind w:firstLine="709"/>
        <w:jc w:val="both"/>
        <w:rPr>
          <w:rFonts w:ascii="Times New Roman" w:hAnsi="Times New Roman" w:cs="Times New Roman"/>
          <w:sz w:val="28"/>
          <w:szCs w:val="28"/>
        </w:rPr>
      </w:pPr>
      <w:r w:rsidRPr="007D19DC">
        <w:rPr>
          <w:rFonts w:ascii="Times New Roman" w:hAnsi="Times New Roman" w:cs="Times New Roman"/>
          <w:sz w:val="28"/>
          <w:szCs w:val="28"/>
        </w:rPr>
        <w:t xml:space="preserve">2.4. Деловые подарки, подлежащие дарению, и знаки делового гостеприимства могут быть прямо связаны с установленными целями деятельности </w:t>
      </w:r>
      <w:r w:rsidR="005D2FD1">
        <w:rPr>
          <w:rFonts w:ascii="Times New Roman" w:hAnsi="Times New Roman" w:cs="Times New Roman"/>
          <w:sz w:val="28"/>
          <w:szCs w:val="28"/>
        </w:rPr>
        <w:t xml:space="preserve">Техникума </w:t>
      </w:r>
      <w:r w:rsidRPr="007D19DC">
        <w:rPr>
          <w:rFonts w:ascii="Times New Roman" w:hAnsi="Times New Roman" w:cs="Times New Roman"/>
          <w:sz w:val="28"/>
          <w:szCs w:val="28"/>
        </w:rPr>
        <w:t>с памятными датами, юбилеями, общенациональными, профессиональными праздниками.</w:t>
      </w:r>
    </w:p>
    <w:p w:rsidR="007D19DC" w:rsidRPr="003B6475" w:rsidRDefault="007D19DC" w:rsidP="00AB5D6B">
      <w:pPr>
        <w:ind w:firstLine="708"/>
        <w:jc w:val="both"/>
        <w:rPr>
          <w:rFonts w:cs="Times New Roman"/>
          <w:szCs w:val="28"/>
        </w:rPr>
      </w:pPr>
    </w:p>
    <w:p w:rsidR="005D2FD1" w:rsidRPr="003B6475" w:rsidRDefault="005D2FD1" w:rsidP="005D2FD1">
      <w:pPr>
        <w:pStyle w:val="ConsPlusNormal"/>
        <w:jc w:val="center"/>
        <w:outlineLvl w:val="0"/>
        <w:rPr>
          <w:rFonts w:ascii="Times New Roman" w:hAnsi="Times New Roman" w:cs="Times New Roman"/>
          <w:sz w:val="28"/>
          <w:szCs w:val="28"/>
        </w:rPr>
      </w:pPr>
      <w:r w:rsidRPr="003B6475">
        <w:rPr>
          <w:rFonts w:ascii="Times New Roman" w:hAnsi="Times New Roman" w:cs="Times New Roman"/>
          <w:sz w:val="28"/>
          <w:szCs w:val="28"/>
        </w:rPr>
        <w:t>3. Права и обязанности работников при обмене</w:t>
      </w:r>
    </w:p>
    <w:p w:rsidR="005D2FD1" w:rsidRPr="003B6475" w:rsidRDefault="005D2FD1" w:rsidP="005D2FD1">
      <w:pPr>
        <w:pStyle w:val="ConsPlusNormal"/>
        <w:jc w:val="center"/>
        <w:rPr>
          <w:rFonts w:ascii="Times New Roman" w:hAnsi="Times New Roman" w:cs="Times New Roman"/>
          <w:sz w:val="28"/>
          <w:szCs w:val="28"/>
        </w:rPr>
      </w:pPr>
      <w:r w:rsidRPr="003B6475">
        <w:rPr>
          <w:rFonts w:ascii="Times New Roman" w:hAnsi="Times New Roman" w:cs="Times New Roman"/>
          <w:sz w:val="28"/>
          <w:szCs w:val="28"/>
        </w:rPr>
        <w:t>деловыми подарками и знаками делового гостеприимства</w:t>
      </w:r>
    </w:p>
    <w:p w:rsidR="005D2FD1" w:rsidRPr="003B6475" w:rsidRDefault="005D2FD1" w:rsidP="005D2FD1">
      <w:pPr>
        <w:pStyle w:val="ConsPlusNormal"/>
        <w:ind w:firstLine="540"/>
        <w:jc w:val="both"/>
        <w:rPr>
          <w:rFonts w:ascii="Times New Roman" w:hAnsi="Times New Roman" w:cs="Times New Roman"/>
          <w:sz w:val="28"/>
          <w:szCs w:val="28"/>
        </w:rPr>
      </w:pP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3.1. Работники, представляя интересы </w:t>
      </w:r>
      <w:r w:rsidR="003B6475">
        <w:rPr>
          <w:rFonts w:ascii="Times New Roman" w:hAnsi="Times New Roman" w:cs="Times New Roman"/>
          <w:sz w:val="28"/>
          <w:szCs w:val="28"/>
        </w:rPr>
        <w:t>Техникума</w:t>
      </w:r>
      <w:r w:rsidRPr="003B6475">
        <w:rPr>
          <w:rFonts w:ascii="Times New Roman" w:hAnsi="Times New Roman" w:cs="Times New Roman"/>
          <w:sz w:val="28"/>
          <w:szCs w:val="28"/>
        </w:rPr>
        <w:t xml:space="preserve"> или действуя от е</w:t>
      </w:r>
      <w:r w:rsidR="003B6475">
        <w:rPr>
          <w:rFonts w:ascii="Times New Roman" w:hAnsi="Times New Roman" w:cs="Times New Roman"/>
          <w:sz w:val="28"/>
          <w:szCs w:val="28"/>
        </w:rPr>
        <w:t>го</w:t>
      </w:r>
      <w:r w:rsidRPr="003B6475">
        <w:rPr>
          <w:rFonts w:ascii="Times New Roman" w:hAnsi="Times New Roman" w:cs="Times New Roman"/>
          <w:sz w:val="28"/>
          <w:szCs w:val="28"/>
        </w:rPr>
        <w:t xml:space="preserve"> имени, должны соблюдать границы допустимого поведения при обмене деловыми подарками и проявлении делового гостеприимства.</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3.2. Работники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w:t>
      </w:r>
      <w:r w:rsidR="003B6475">
        <w:rPr>
          <w:rFonts w:ascii="Times New Roman" w:hAnsi="Times New Roman" w:cs="Times New Roman"/>
          <w:sz w:val="28"/>
          <w:szCs w:val="28"/>
        </w:rPr>
        <w:t>и Правилами</w:t>
      </w:r>
      <w:r w:rsidRPr="003B6475">
        <w:rPr>
          <w:rFonts w:ascii="Times New Roman" w:hAnsi="Times New Roman" w:cs="Times New Roman"/>
          <w:sz w:val="28"/>
          <w:szCs w:val="28"/>
        </w:rPr>
        <w:t>.</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3.3.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lastRenderedPageBreak/>
        <w:t xml:space="preserve">3.4. Работники не вправе использовать служебное положение в личных целях, включая использование имущества </w:t>
      </w:r>
      <w:r w:rsidR="003B6475">
        <w:rPr>
          <w:rFonts w:ascii="Times New Roman" w:hAnsi="Times New Roman" w:cs="Times New Roman"/>
          <w:sz w:val="28"/>
          <w:szCs w:val="28"/>
        </w:rPr>
        <w:t>ГБПОУ ГТМАУ</w:t>
      </w:r>
      <w:r w:rsidRPr="003B6475">
        <w:rPr>
          <w:rFonts w:ascii="Times New Roman" w:hAnsi="Times New Roman" w:cs="Times New Roman"/>
          <w:sz w:val="28"/>
          <w:szCs w:val="28"/>
        </w:rPr>
        <w:t>, в том числе:</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 для получения подарков, вознаграждения и иных выгод для себя лично и других лиц в обмен на оказание </w:t>
      </w:r>
      <w:r w:rsidR="00C37614">
        <w:rPr>
          <w:rFonts w:ascii="Times New Roman" w:hAnsi="Times New Roman" w:cs="Times New Roman"/>
          <w:sz w:val="28"/>
          <w:szCs w:val="28"/>
        </w:rPr>
        <w:t>Техникумом</w:t>
      </w:r>
      <w:r w:rsidRPr="003B6475">
        <w:rPr>
          <w:rFonts w:ascii="Times New Roman" w:hAnsi="Times New Roman" w:cs="Times New Roman"/>
          <w:sz w:val="28"/>
          <w:szCs w:val="28"/>
        </w:rPr>
        <w:t xml:space="preserve"> каких-либо услуг, осуществления либо неосуществления определенных действий, передачи информации, составляющей коммерческую тайну;</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 получения подарков, вознаграждения и иных выгод для себя лично и других лиц в процессе ведения дел </w:t>
      </w:r>
      <w:r w:rsidR="00C37614">
        <w:rPr>
          <w:rFonts w:ascii="Times New Roman" w:hAnsi="Times New Roman" w:cs="Times New Roman"/>
          <w:sz w:val="28"/>
          <w:szCs w:val="28"/>
        </w:rPr>
        <w:t>ГБПОУ ГТМАУ</w:t>
      </w:r>
      <w:r w:rsidRPr="003B6475">
        <w:rPr>
          <w:rFonts w:ascii="Times New Roman" w:hAnsi="Times New Roman" w:cs="Times New Roman"/>
          <w:sz w:val="28"/>
          <w:szCs w:val="28"/>
        </w:rPr>
        <w:t>, как до, так и после проведения переговоров о заключении гражданско-правовых договоров и иных сделок.</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3.5. Работники должны отказываться от предложений, получения подарков, оплаты их расходов и тому подобного, когда подобные действия могут повлиять или создать впечатление о влиянии на исход сделки или на принимаемые </w:t>
      </w:r>
      <w:r w:rsidR="00C37614">
        <w:rPr>
          <w:rFonts w:ascii="Times New Roman" w:hAnsi="Times New Roman" w:cs="Times New Roman"/>
          <w:sz w:val="28"/>
          <w:szCs w:val="28"/>
        </w:rPr>
        <w:t>ГБПОУ ГТМАУ</w:t>
      </w:r>
      <w:r w:rsidRPr="003B6475">
        <w:rPr>
          <w:rFonts w:ascii="Times New Roman" w:hAnsi="Times New Roman" w:cs="Times New Roman"/>
          <w:sz w:val="28"/>
          <w:szCs w:val="28"/>
        </w:rPr>
        <w:t xml:space="preserve"> решения.</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3.6. </w:t>
      </w:r>
      <w:r w:rsidR="00C37614">
        <w:rPr>
          <w:rFonts w:ascii="Times New Roman" w:hAnsi="Times New Roman" w:cs="Times New Roman"/>
          <w:sz w:val="28"/>
          <w:szCs w:val="28"/>
        </w:rPr>
        <w:t>ГБПОУ ГТМАУ</w:t>
      </w:r>
      <w:r w:rsidRPr="003B6475">
        <w:rPr>
          <w:rFonts w:ascii="Times New Roman" w:hAnsi="Times New Roman" w:cs="Times New Roman"/>
          <w:sz w:val="28"/>
          <w:szCs w:val="28"/>
        </w:rPr>
        <w:t xml:space="preserve"> может принять решение об участии в благотворительных мероприятиях, направленных на создание и упрочение своего имиджа. При этом план и бюджет участия в данных мероприятиях утверждается руководителем </w:t>
      </w:r>
      <w:r w:rsidR="00C37614">
        <w:rPr>
          <w:rFonts w:ascii="Times New Roman" w:hAnsi="Times New Roman" w:cs="Times New Roman"/>
          <w:sz w:val="28"/>
          <w:szCs w:val="28"/>
        </w:rPr>
        <w:t>Техникума</w:t>
      </w:r>
      <w:r w:rsidRPr="003B6475">
        <w:rPr>
          <w:rFonts w:ascii="Times New Roman" w:hAnsi="Times New Roman" w:cs="Times New Roman"/>
          <w:sz w:val="28"/>
          <w:szCs w:val="28"/>
        </w:rPr>
        <w:t>.</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3.7. В случае осуществления спонсорских, благотворительных программ </w:t>
      </w:r>
      <w:r w:rsidR="00C37614">
        <w:rPr>
          <w:rFonts w:ascii="Times New Roman" w:hAnsi="Times New Roman" w:cs="Times New Roman"/>
          <w:sz w:val="28"/>
          <w:szCs w:val="28"/>
        </w:rPr>
        <w:t>ГБПОУ ГТМАУ</w:t>
      </w:r>
      <w:r w:rsidRPr="003B6475">
        <w:rPr>
          <w:rFonts w:ascii="Times New Roman" w:hAnsi="Times New Roman" w:cs="Times New Roman"/>
          <w:sz w:val="28"/>
          <w:szCs w:val="28"/>
        </w:rPr>
        <w:t xml:space="preserve"> должн</w:t>
      </w:r>
      <w:r w:rsidR="00C37614">
        <w:rPr>
          <w:rFonts w:ascii="Times New Roman" w:hAnsi="Times New Roman" w:cs="Times New Roman"/>
          <w:sz w:val="28"/>
          <w:szCs w:val="28"/>
        </w:rPr>
        <w:t>о</w:t>
      </w:r>
      <w:r w:rsidRPr="003B6475">
        <w:rPr>
          <w:rFonts w:ascii="Times New Roman" w:hAnsi="Times New Roman" w:cs="Times New Roman"/>
          <w:sz w:val="28"/>
          <w:szCs w:val="28"/>
        </w:rPr>
        <w:t xml:space="preserve"> предварительно удостовериться, что </w:t>
      </w:r>
      <w:proofErr w:type="gramStart"/>
      <w:r w:rsidRPr="003B6475">
        <w:rPr>
          <w:rFonts w:ascii="Times New Roman" w:hAnsi="Times New Roman" w:cs="Times New Roman"/>
          <w:sz w:val="28"/>
          <w:szCs w:val="28"/>
        </w:rPr>
        <w:t>предоставляемая  помощь</w:t>
      </w:r>
      <w:proofErr w:type="gramEnd"/>
      <w:r w:rsidRPr="003B6475">
        <w:rPr>
          <w:rFonts w:ascii="Times New Roman" w:hAnsi="Times New Roman" w:cs="Times New Roman"/>
          <w:sz w:val="28"/>
          <w:szCs w:val="28"/>
        </w:rPr>
        <w:t xml:space="preserve"> не будет использована в коррупционных целях или иным незаконным путем.</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3.8. Работники обязаны:</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при получении делового подарка или знаков делового гостеприимства принять меры по недопущению возможности возникновения конфликта интересов;</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сообщить в письменной форме о получении делового подарка и сдать его (за исключением канцелярских принадлежностей, которые в рамках официальных мероприятий и командировок предоставлены каждому участнику в целях исполнения им своих должностных обязанностей, цветов и ценных подарков, которые вручены в качестве поощрения (награды)).</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xml:space="preserve">3.9. Работникам </w:t>
      </w:r>
      <w:r w:rsidR="00C37614">
        <w:rPr>
          <w:rFonts w:ascii="Times New Roman" w:hAnsi="Times New Roman" w:cs="Times New Roman"/>
          <w:sz w:val="28"/>
          <w:szCs w:val="28"/>
        </w:rPr>
        <w:t>Техникума</w:t>
      </w:r>
      <w:r w:rsidRPr="003B6475">
        <w:rPr>
          <w:rFonts w:ascii="Times New Roman" w:hAnsi="Times New Roman" w:cs="Times New Roman"/>
          <w:sz w:val="28"/>
          <w:szCs w:val="28"/>
        </w:rPr>
        <w:t xml:space="preserve"> запрещается:</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принимать предложения от организаций или третьих лиц о вручении деловых подарков и об оказании знаков делового гостеприимства;</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lastRenderedPageBreak/>
        <w:t>- просить, требовать, вынуждать контрагентов или иных лиц дарить им либо лицам, с которыми они состоят в близком родстве или свойстве, деловые подарки и (или) оказывать в их пользу знаки делового гостеприимства;</w:t>
      </w:r>
    </w:p>
    <w:p w:rsidR="005D2FD1" w:rsidRPr="003B6475" w:rsidRDefault="005D2FD1" w:rsidP="003B6475">
      <w:pPr>
        <w:pStyle w:val="ConsPlusNormal"/>
        <w:ind w:firstLine="709"/>
        <w:jc w:val="both"/>
        <w:rPr>
          <w:rFonts w:ascii="Times New Roman" w:hAnsi="Times New Roman" w:cs="Times New Roman"/>
          <w:sz w:val="28"/>
          <w:szCs w:val="28"/>
        </w:rPr>
      </w:pPr>
      <w:r w:rsidRPr="003B6475">
        <w:rPr>
          <w:rFonts w:ascii="Times New Roman" w:hAnsi="Times New Roman" w:cs="Times New Roman"/>
          <w:sz w:val="28"/>
          <w:szCs w:val="28"/>
        </w:rPr>
        <w:t>- принимать подарки в форме наличных, безналичных денежных средств, ценных бумаг, драгоценных металлов.</w:t>
      </w:r>
    </w:p>
    <w:p w:rsidR="005D2FD1" w:rsidRPr="003B6475" w:rsidRDefault="005D2FD1" w:rsidP="005D2FD1">
      <w:pPr>
        <w:pStyle w:val="ConsPlusNormal"/>
        <w:ind w:firstLine="540"/>
        <w:jc w:val="both"/>
        <w:rPr>
          <w:rFonts w:ascii="Times New Roman" w:hAnsi="Times New Roman" w:cs="Times New Roman"/>
          <w:sz w:val="28"/>
          <w:szCs w:val="28"/>
        </w:rPr>
      </w:pPr>
    </w:p>
    <w:p w:rsidR="005D2FD1" w:rsidRPr="003B6475" w:rsidRDefault="005D2FD1" w:rsidP="005D2FD1">
      <w:pPr>
        <w:pStyle w:val="ConsPlusNormal"/>
        <w:jc w:val="center"/>
        <w:outlineLvl w:val="0"/>
        <w:rPr>
          <w:rFonts w:ascii="Times New Roman" w:hAnsi="Times New Roman" w:cs="Times New Roman"/>
          <w:sz w:val="28"/>
          <w:szCs w:val="28"/>
        </w:rPr>
      </w:pPr>
      <w:r w:rsidRPr="003B6475">
        <w:rPr>
          <w:rFonts w:ascii="Times New Roman" w:hAnsi="Times New Roman" w:cs="Times New Roman"/>
          <w:sz w:val="28"/>
          <w:szCs w:val="28"/>
        </w:rPr>
        <w:t>4. Ответственность работников</w:t>
      </w:r>
    </w:p>
    <w:p w:rsidR="005D2FD1" w:rsidRPr="003B6475" w:rsidRDefault="005D2FD1" w:rsidP="005D2FD1">
      <w:pPr>
        <w:pStyle w:val="ConsPlusNormal"/>
        <w:ind w:firstLine="540"/>
        <w:jc w:val="both"/>
        <w:rPr>
          <w:rFonts w:ascii="Times New Roman" w:hAnsi="Times New Roman" w:cs="Times New Roman"/>
          <w:sz w:val="28"/>
          <w:szCs w:val="28"/>
        </w:rPr>
      </w:pPr>
    </w:p>
    <w:p w:rsidR="005D2FD1" w:rsidRPr="003B6475" w:rsidRDefault="005D2FD1" w:rsidP="005D2FD1">
      <w:pPr>
        <w:pStyle w:val="ConsPlusNormal"/>
        <w:ind w:firstLine="540"/>
        <w:jc w:val="both"/>
        <w:rPr>
          <w:rFonts w:ascii="Times New Roman" w:hAnsi="Times New Roman" w:cs="Times New Roman"/>
          <w:sz w:val="28"/>
          <w:szCs w:val="28"/>
        </w:rPr>
      </w:pPr>
      <w:r w:rsidRPr="003B6475">
        <w:rPr>
          <w:rFonts w:ascii="Times New Roman" w:hAnsi="Times New Roman" w:cs="Times New Roman"/>
          <w:sz w:val="28"/>
          <w:szCs w:val="28"/>
        </w:rPr>
        <w:t xml:space="preserve">4.1. Работники </w:t>
      </w:r>
      <w:r w:rsidR="00C37614">
        <w:rPr>
          <w:rFonts w:ascii="Times New Roman" w:hAnsi="Times New Roman" w:cs="Times New Roman"/>
          <w:sz w:val="28"/>
          <w:szCs w:val="28"/>
        </w:rPr>
        <w:t xml:space="preserve">ГБПОУ ГТМАУ </w:t>
      </w:r>
      <w:r w:rsidRPr="003B6475">
        <w:rPr>
          <w:rFonts w:ascii="Times New Roman" w:hAnsi="Times New Roman" w:cs="Times New Roman"/>
          <w:sz w:val="28"/>
          <w:szCs w:val="28"/>
        </w:rPr>
        <w:t>несут дисциплинарную, административную и иную, предусмотренную законодательством Российской Федерации, ответственность за неисполнение настоящих Правил.</w:t>
      </w:r>
    </w:p>
    <w:p w:rsidR="00C03C2B" w:rsidRPr="009846A7" w:rsidRDefault="00C37614" w:rsidP="00C03C2B">
      <w:pPr>
        <w:pStyle w:val="af8"/>
        <w:keepNext/>
        <w:pageBreakBefore/>
        <w:ind w:left="6480"/>
        <w:rPr>
          <w:b w:val="0"/>
        </w:rPr>
      </w:pPr>
      <w:r w:rsidRPr="00A50DD9">
        <w:rPr>
          <w:b w:val="0"/>
        </w:rPr>
        <w:lastRenderedPageBreak/>
        <w:t>П</w:t>
      </w:r>
      <w:r w:rsidR="00C03C2B" w:rsidRPr="00A50DD9">
        <w:rPr>
          <w:b w:val="0"/>
        </w:rPr>
        <w:t xml:space="preserve">риложение № </w:t>
      </w:r>
      <w:bookmarkEnd w:id="15"/>
      <w:r w:rsidR="00A50DD9" w:rsidRPr="00A50DD9">
        <w:rPr>
          <w:b w:val="0"/>
        </w:rPr>
        <w:t>3</w:t>
      </w:r>
      <w:r w:rsidR="00C03C2B" w:rsidRPr="00A50DD9">
        <w:rPr>
          <w:b w:val="0"/>
        </w:rPr>
        <w:br/>
      </w:r>
      <w:r w:rsidR="00C03C2B" w:rsidRPr="0072424C">
        <w:rPr>
          <w:b w:val="0"/>
        </w:rPr>
        <w:t xml:space="preserve">к </w:t>
      </w:r>
      <w:r w:rsidR="00C03C2B">
        <w:rPr>
          <w:b w:val="0"/>
        </w:rPr>
        <w:t>Антикоррупционной политике</w:t>
      </w:r>
      <w:r w:rsidR="00C03C2B">
        <w:rPr>
          <w:b w:val="0"/>
        </w:rPr>
        <w:br/>
      </w:r>
      <w:r w:rsidR="001974FC" w:rsidRPr="001974FC">
        <w:rPr>
          <w:b w:val="0"/>
        </w:rPr>
        <w:t xml:space="preserve">ГПОУ </w:t>
      </w:r>
      <w:r w:rsidR="007431CD">
        <w:rPr>
          <w:b w:val="0"/>
        </w:rPr>
        <w:t xml:space="preserve">ГТМАУ  </w:t>
      </w:r>
    </w:p>
    <w:p w:rsidR="00C03C2B" w:rsidRPr="00706978" w:rsidRDefault="00C03C2B" w:rsidP="00B92783">
      <w:pPr>
        <w:keepNext/>
        <w:keepLines/>
        <w:spacing w:before="480" w:after="240"/>
        <w:ind w:firstLine="0"/>
        <w:jc w:val="center"/>
        <w:rPr>
          <w:rFonts w:cs="Times New Roman"/>
          <w:b/>
          <w:kern w:val="26"/>
          <w:szCs w:val="28"/>
        </w:rPr>
      </w:pPr>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p w:rsidR="007431CD" w:rsidRDefault="007431CD" w:rsidP="00FE66CC">
      <w:pPr>
        <w:spacing w:line="276" w:lineRule="auto"/>
        <w:jc w:val="both"/>
        <w:rPr>
          <w:kern w:val="26"/>
        </w:rPr>
      </w:pPr>
    </w:p>
    <w:sectPr w:rsidR="007431CD" w:rsidSect="00206BD3">
      <w:headerReference w:type="even" r:id="rId11"/>
      <w:headerReference w:type="default" r:id="rId12"/>
      <w:footerReference w:type="default" r:id="rId13"/>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48" w:rsidRDefault="00E42C48" w:rsidP="007362B8">
      <w:r>
        <w:separator/>
      </w:r>
    </w:p>
  </w:endnote>
  <w:endnote w:type="continuationSeparator" w:id="0">
    <w:p w:rsidR="00E42C48" w:rsidRDefault="00E42C48"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072339"/>
      <w:docPartObj>
        <w:docPartGallery w:val="Page Numbers (Bottom of Page)"/>
        <w:docPartUnique/>
      </w:docPartObj>
    </w:sdtPr>
    <w:sdtEndPr/>
    <w:sdtContent>
      <w:p w:rsidR="001A3260" w:rsidRDefault="001A3260">
        <w:pPr>
          <w:pStyle w:val="a8"/>
          <w:jc w:val="center"/>
        </w:pPr>
        <w:r>
          <w:fldChar w:fldCharType="begin"/>
        </w:r>
        <w:r>
          <w:instrText>PAGE   \* MERGEFORMAT</w:instrText>
        </w:r>
        <w:r>
          <w:fldChar w:fldCharType="separate"/>
        </w:r>
        <w:r w:rsidR="008B6151">
          <w:rPr>
            <w:noProof/>
          </w:rPr>
          <w:t>22</w:t>
        </w:r>
        <w:r>
          <w:fldChar w:fldCharType="end"/>
        </w:r>
      </w:p>
    </w:sdtContent>
  </w:sdt>
  <w:p w:rsidR="001A3260" w:rsidRDefault="001A3260">
    <w:pPr>
      <w:pStyle w:val="a8"/>
    </w:pPr>
  </w:p>
  <w:p w:rsidR="00875E36" w:rsidRDefault="00875E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48" w:rsidRDefault="00E42C48" w:rsidP="007362B8">
      <w:r>
        <w:separator/>
      </w:r>
    </w:p>
  </w:footnote>
  <w:footnote w:type="continuationSeparator" w:id="0">
    <w:p w:rsidR="00E42C48" w:rsidRDefault="00E42C48" w:rsidP="00736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AF" w:rsidRDefault="00322AAF"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322AAF" w:rsidRDefault="00322AAF">
    <w:pPr>
      <w:pStyle w:val="a6"/>
    </w:pPr>
  </w:p>
  <w:p w:rsidR="00875E36" w:rsidRDefault="00875E3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AF" w:rsidRDefault="00322AAF" w:rsidP="008D13F2">
    <w:pPr>
      <w:pStyle w:val="a6"/>
      <w:framePr w:wrap="around" w:vAnchor="text" w:hAnchor="margin" w:xAlign="center" w:y="1"/>
      <w:rPr>
        <w:rStyle w:val="afd"/>
        <w:rFonts w:eastAsiaTheme="majorEastAsia"/>
      </w:rPr>
    </w:pPr>
  </w:p>
  <w:p w:rsidR="00322AAF" w:rsidRDefault="00322AAF" w:rsidP="001A3260">
    <w:pPr>
      <w:pStyle w:val="a6"/>
    </w:pPr>
  </w:p>
  <w:p w:rsidR="00875E36" w:rsidRDefault="00875E3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EF1EB1"/>
    <w:multiLevelType w:val="hybridMultilevel"/>
    <w:tmpl w:val="980EFBCA"/>
    <w:lvl w:ilvl="0" w:tplc="323236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341CFB"/>
    <w:multiLevelType w:val="multilevel"/>
    <w:tmpl w:val="DF5C7A96"/>
    <w:numStyleLink w:val="a"/>
  </w:abstractNum>
  <w:abstractNum w:abstractNumId="9" w15:restartNumberingAfterBreak="0">
    <w:nsid w:val="340C6949"/>
    <w:multiLevelType w:val="multilevel"/>
    <w:tmpl w:val="CCD0061A"/>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514035"/>
    <w:multiLevelType w:val="multilevel"/>
    <w:tmpl w:val="6CF8E72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AA247A"/>
    <w:multiLevelType w:val="multilevel"/>
    <w:tmpl w:val="8A94B1B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5"/>
  </w:num>
  <w:num w:numId="3">
    <w:abstractNumId w:val="0"/>
  </w:num>
  <w:num w:numId="4">
    <w:abstractNumId w:val="6"/>
  </w:num>
  <w:num w:numId="5">
    <w:abstractNumId w:val="12"/>
  </w:num>
  <w:num w:numId="6">
    <w:abstractNumId w:val="11"/>
  </w:num>
  <w:num w:numId="7">
    <w:abstractNumId w:val="13"/>
  </w:num>
  <w:num w:numId="8">
    <w:abstractNumId w:val="10"/>
  </w:num>
  <w:num w:numId="9">
    <w:abstractNumId w:val="3"/>
  </w:num>
  <w:num w:numId="10">
    <w:abstractNumId w:val="4"/>
  </w:num>
  <w:num w:numId="11">
    <w:abstractNumId w:val="7"/>
  </w:num>
  <w:num w:numId="12">
    <w:abstractNumId w:val="15"/>
  </w:num>
  <w:num w:numId="13">
    <w:abstractNumId w:val="1"/>
  </w:num>
  <w:num w:numId="14">
    <w:abstractNumId w:val="6"/>
  </w:num>
  <w:num w:numId="15">
    <w:abstractNumId w:val="6"/>
  </w:num>
  <w:num w:numId="16">
    <w:abstractNumId w:val="2"/>
  </w:num>
  <w:num w:numId="17">
    <w:abstractNumId w:val="14"/>
  </w:num>
  <w:num w:numId="18">
    <w:abstractNumId w:val="9"/>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8"/>
    <w:rsid w:val="00003DD0"/>
    <w:rsid w:val="000132B8"/>
    <w:rsid w:val="000162BB"/>
    <w:rsid w:val="0001697C"/>
    <w:rsid w:val="00017F57"/>
    <w:rsid w:val="000331EC"/>
    <w:rsid w:val="000373A4"/>
    <w:rsid w:val="00040691"/>
    <w:rsid w:val="00040C77"/>
    <w:rsid w:val="00045D4A"/>
    <w:rsid w:val="00053A8A"/>
    <w:rsid w:val="000851B7"/>
    <w:rsid w:val="00094C59"/>
    <w:rsid w:val="00096E08"/>
    <w:rsid w:val="000A3404"/>
    <w:rsid w:val="000B1D2C"/>
    <w:rsid w:val="000C3FAA"/>
    <w:rsid w:val="000C47D9"/>
    <w:rsid w:val="000C752A"/>
    <w:rsid w:val="000D5B05"/>
    <w:rsid w:val="000E7F7B"/>
    <w:rsid w:val="000F2FD2"/>
    <w:rsid w:val="001004E4"/>
    <w:rsid w:val="001032DF"/>
    <w:rsid w:val="001120C1"/>
    <w:rsid w:val="00112347"/>
    <w:rsid w:val="00142D66"/>
    <w:rsid w:val="0016265E"/>
    <w:rsid w:val="00173AD2"/>
    <w:rsid w:val="0018340F"/>
    <w:rsid w:val="00187F13"/>
    <w:rsid w:val="0019138A"/>
    <w:rsid w:val="00192EE0"/>
    <w:rsid w:val="001974FC"/>
    <w:rsid w:val="001A3260"/>
    <w:rsid w:val="001B2ED9"/>
    <w:rsid w:val="001B3568"/>
    <w:rsid w:val="001C1734"/>
    <w:rsid w:val="001C490D"/>
    <w:rsid w:val="001C5679"/>
    <w:rsid w:val="001C6844"/>
    <w:rsid w:val="001F094F"/>
    <w:rsid w:val="001F0C13"/>
    <w:rsid w:val="001F14B3"/>
    <w:rsid w:val="001F5597"/>
    <w:rsid w:val="00205F7C"/>
    <w:rsid w:val="00206BD3"/>
    <w:rsid w:val="00210F31"/>
    <w:rsid w:val="00232616"/>
    <w:rsid w:val="00241193"/>
    <w:rsid w:val="002502DE"/>
    <w:rsid w:val="00260844"/>
    <w:rsid w:val="00267EDC"/>
    <w:rsid w:val="0027009C"/>
    <w:rsid w:val="00277D98"/>
    <w:rsid w:val="00280CA3"/>
    <w:rsid w:val="00286A13"/>
    <w:rsid w:val="002A037A"/>
    <w:rsid w:val="002A6A7A"/>
    <w:rsid w:val="002B049B"/>
    <w:rsid w:val="002B5379"/>
    <w:rsid w:val="002C6D6A"/>
    <w:rsid w:val="0030431D"/>
    <w:rsid w:val="00306FD7"/>
    <w:rsid w:val="00307236"/>
    <w:rsid w:val="00311469"/>
    <w:rsid w:val="003226FE"/>
    <w:rsid w:val="00322AAF"/>
    <w:rsid w:val="00323DEA"/>
    <w:rsid w:val="00324958"/>
    <w:rsid w:val="00344129"/>
    <w:rsid w:val="0035099A"/>
    <w:rsid w:val="003512C8"/>
    <w:rsid w:val="00353C4C"/>
    <w:rsid w:val="0036066A"/>
    <w:rsid w:val="00366097"/>
    <w:rsid w:val="00375AD8"/>
    <w:rsid w:val="00376FFC"/>
    <w:rsid w:val="00384F07"/>
    <w:rsid w:val="00393F7E"/>
    <w:rsid w:val="00397D36"/>
    <w:rsid w:val="003A20E3"/>
    <w:rsid w:val="003B5966"/>
    <w:rsid w:val="003B6475"/>
    <w:rsid w:val="003B71B1"/>
    <w:rsid w:val="003D7446"/>
    <w:rsid w:val="003E220E"/>
    <w:rsid w:val="003E46B2"/>
    <w:rsid w:val="003E5693"/>
    <w:rsid w:val="003E6F82"/>
    <w:rsid w:val="003F0D42"/>
    <w:rsid w:val="003F2113"/>
    <w:rsid w:val="003F2D1A"/>
    <w:rsid w:val="00407794"/>
    <w:rsid w:val="00421756"/>
    <w:rsid w:val="00424754"/>
    <w:rsid w:val="004307BB"/>
    <w:rsid w:val="00437D9B"/>
    <w:rsid w:val="00441963"/>
    <w:rsid w:val="00464366"/>
    <w:rsid w:val="00465FF1"/>
    <w:rsid w:val="00471012"/>
    <w:rsid w:val="0047257E"/>
    <w:rsid w:val="00473DC6"/>
    <w:rsid w:val="0047643A"/>
    <w:rsid w:val="00477F5C"/>
    <w:rsid w:val="00481BC2"/>
    <w:rsid w:val="00482EF2"/>
    <w:rsid w:val="004A20C0"/>
    <w:rsid w:val="004B169E"/>
    <w:rsid w:val="004B340D"/>
    <w:rsid w:val="004C1001"/>
    <w:rsid w:val="004C5CC6"/>
    <w:rsid w:val="004C7CAC"/>
    <w:rsid w:val="004D65E5"/>
    <w:rsid w:val="004E10CE"/>
    <w:rsid w:val="004E3F67"/>
    <w:rsid w:val="004E5CFB"/>
    <w:rsid w:val="004F4A60"/>
    <w:rsid w:val="004F7721"/>
    <w:rsid w:val="0050437D"/>
    <w:rsid w:val="00510A89"/>
    <w:rsid w:val="0051332C"/>
    <w:rsid w:val="0051494A"/>
    <w:rsid w:val="0052212A"/>
    <w:rsid w:val="00531607"/>
    <w:rsid w:val="0053638B"/>
    <w:rsid w:val="00543379"/>
    <w:rsid w:val="0055150A"/>
    <w:rsid w:val="005604E0"/>
    <w:rsid w:val="00563217"/>
    <w:rsid w:val="00577F4D"/>
    <w:rsid w:val="00584175"/>
    <w:rsid w:val="0059433A"/>
    <w:rsid w:val="005A19BA"/>
    <w:rsid w:val="005B0B1E"/>
    <w:rsid w:val="005B3454"/>
    <w:rsid w:val="005C1F41"/>
    <w:rsid w:val="005C2EE9"/>
    <w:rsid w:val="005D2FD1"/>
    <w:rsid w:val="005D7D24"/>
    <w:rsid w:val="005E5BFC"/>
    <w:rsid w:val="00605DAB"/>
    <w:rsid w:val="00637049"/>
    <w:rsid w:val="00642271"/>
    <w:rsid w:val="00670BE8"/>
    <w:rsid w:val="00672A6A"/>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20EB0"/>
    <w:rsid w:val="00732CF5"/>
    <w:rsid w:val="007340C7"/>
    <w:rsid w:val="007362B8"/>
    <w:rsid w:val="007364A3"/>
    <w:rsid w:val="007431CD"/>
    <w:rsid w:val="00752817"/>
    <w:rsid w:val="00756FF5"/>
    <w:rsid w:val="007714DF"/>
    <w:rsid w:val="00774378"/>
    <w:rsid w:val="00775B1A"/>
    <w:rsid w:val="007902A2"/>
    <w:rsid w:val="00790ECC"/>
    <w:rsid w:val="007B50FA"/>
    <w:rsid w:val="007C38A3"/>
    <w:rsid w:val="007C5D47"/>
    <w:rsid w:val="007D19DC"/>
    <w:rsid w:val="007D253F"/>
    <w:rsid w:val="008042C5"/>
    <w:rsid w:val="00804A30"/>
    <w:rsid w:val="008110BD"/>
    <w:rsid w:val="00825055"/>
    <w:rsid w:val="008411AF"/>
    <w:rsid w:val="00843B19"/>
    <w:rsid w:val="00872BA4"/>
    <w:rsid w:val="00875E36"/>
    <w:rsid w:val="00882CD0"/>
    <w:rsid w:val="008859D8"/>
    <w:rsid w:val="008A0E6D"/>
    <w:rsid w:val="008A2937"/>
    <w:rsid w:val="008A6453"/>
    <w:rsid w:val="008B38DF"/>
    <w:rsid w:val="008B6151"/>
    <w:rsid w:val="008C2E57"/>
    <w:rsid w:val="008C468D"/>
    <w:rsid w:val="008D13F2"/>
    <w:rsid w:val="008D16C7"/>
    <w:rsid w:val="008D49B6"/>
    <w:rsid w:val="008D7731"/>
    <w:rsid w:val="008E061C"/>
    <w:rsid w:val="008E098A"/>
    <w:rsid w:val="008E46B4"/>
    <w:rsid w:val="008F766E"/>
    <w:rsid w:val="009167C0"/>
    <w:rsid w:val="00940B02"/>
    <w:rsid w:val="00956D34"/>
    <w:rsid w:val="00965282"/>
    <w:rsid w:val="00975147"/>
    <w:rsid w:val="00975BA5"/>
    <w:rsid w:val="00981AE0"/>
    <w:rsid w:val="009846A7"/>
    <w:rsid w:val="00985540"/>
    <w:rsid w:val="0099362E"/>
    <w:rsid w:val="009936F6"/>
    <w:rsid w:val="009C2A45"/>
    <w:rsid w:val="009E5920"/>
    <w:rsid w:val="009E78CC"/>
    <w:rsid w:val="009F6140"/>
    <w:rsid w:val="009F764C"/>
    <w:rsid w:val="00A15213"/>
    <w:rsid w:val="00A16034"/>
    <w:rsid w:val="00A16E64"/>
    <w:rsid w:val="00A2603F"/>
    <w:rsid w:val="00A331E0"/>
    <w:rsid w:val="00A50DD9"/>
    <w:rsid w:val="00A5269A"/>
    <w:rsid w:val="00A5519A"/>
    <w:rsid w:val="00A62129"/>
    <w:rsid w:val="00A644F8"/>
    <w:rsid w:val="00A67DF3"/>
    <w:rsid w:val="00A705B8"/>
    <w:rsid w:val="00A7148D"/>
    <w:rsid w:val="00A751B9"/>
    <w:rsid w:val="00A85136"/>
    <w:rsid w:val="00A87042"/>
    <w:rsid w:val="00A9773A"/>
    <w:rsid w:val="00AB5D6B"/>
    <w:rsid w:val="00AC67EE"/>
    <w:rsid w:val="00AC6EF6"/>
    <w:rsid w:val="00AE2367"/>
    <w:rsid w:val="00AF1E6B"/>
    <w:rsid w:val="00AF236E"/>
    <w:rsid w:val="00AF441B"/>
    <w:rsid w:val="00AF58D1"/>
    <w:rsid w:val="00B00F7D"/>
    <w:rsid w:val="00B100C0"/>
    <w:rsid w:val="00B17599"/>
    <w:rsid w:val="00B23B61"/>
    <w:rsid w:val="00B41EE0"/>
    <w:rsid w:val="00B46704"/>
    <w:rsid w:val="00B50E60"/>
    <w:rsid w:val="00B50E83"/>
    <w:rsid w:val="00B51512"/>
    <w:rsid w:val="00B51AA4"/>
    <w:rsid w:val="00B522E2"/>
    <w:rsid w:val="00B52E6F"/>
    <w:rsid w:val="00B65B28"/>
    <w:rsid w:val="00B65DEA"/>
    <w:rsid w:val="00B76834"/>
    <w:rsid w:val="00B92783"/>
    <w:rsid w:val="00BA72B0"/>
    <w:rsid w:val="00BB5A3A"/>
    <w:rsid w:val="00BC1C32"/>
    <w:rsid w:val="00BD3ED0"/>
    <w:rsid w:val="00BE70AA"/>
    <w:rsid w:val="00BF6FA9"/>
    <w:rsid w:val="00C03C2B"/>
    <w:rsid w:val="00C04D88"/>
    <w:rsid w:val="00C0519B"/>
    <w:rsid w:val="00C149D4"/>
    <w:rsid w:val="00C22171"/>
    <w:rsid w:val="00C23CCE"/>
    <w:rsid w:val="00C3401C"/>
    <w:rsid w:val="00C37614"/>
    <w:rsid w:val="00C4241F"/>
    <w:rsid w:val="00C54885"/>
    <w:rsid w:val="00C55171"/>
    <w:rsid w:val="00C56A59"/>
    <w:rsid w:val="00C64181"/>
    <w:rsid w:val="00C70AEA"/>
    <w:rsid w:val="00C727CC"/>
    <w:rsid w:val="00C7606B"/>
    <w:rsid w:val="00C8664A"/>
    <w:rsid w:val="00C95643"/>
    <w:rsid w:val="00CA5E5D"/>
    <w:rsid w:val="00CB0555"/>
    <w:rsid w:val="00CB348B"/>
    <w:rsid w:val="00CC1086"/>
    <w:rsid w:val="00CD7FF0"/>
    <w:rsid w:val="00CE17F0"/>
    <w:rsid w:val="00CE380C"/>
    <w:rsid w:val="00CE5ECE"/>
    <w:rsid w:val="00CF6789"/>
    <w:rsid w:val="00CF6F30"/>
    <w:rsid w:val="00D07943"/>
    <w:rsid w:val="00D108B3"/>
    <w:rsid w:val="00D31CD7"/>
    <w:rsid w:val="00D35DCC"/>
    <w:rsid w:val="00D40EF1"/>
    <w:rsid w:val="00D53BB2"/>
    <w:rsid w:val="00D569F0"/>
    <w:rsid w:val="00D61451"/>
    <w:rsid w:val="00D75282"/>
    <w:rsid w:val="00D764A7"/>
    <w:rsid w:val="00D87431"/>
    <w:rsid w:val="00D939F6"/>
    <w:rsid w:val="00D94A24"/>
    <w:rsid w:val="00DB479E"/>
    <w:rsid w:val="00DC3F54"/>
    <w:rsid w:val="00DD4E03"/>
    <w:rsid w:val="00DD5F9F"/>
    <w:rsid w:val="00DD7821"/>
    <w:rsid w:val="00DE23B5"/>
    <w:rsid w:val="00E024C5"/>
    <w:rsid w:val="00E10C60"/>
    <w:rsid w:val="00E1370E"/>
    <w:rsid w:val="00E139FB"/>
    <w:rsid w:val="00E15896"/>
    <w:rsid w:val="00E21CD8"/>
    <w:rsid w:val="00E3701B"/>
    <w:rsid w:val="00E42C48"/>
    <w:rsid w:val="00E43825"/>
    <w:rsid w:val="00E476A2"/>
    <w:rsid w:val="00E6059D"/>
    <w:rsid w:val="00E771AD"/>
    <w:rsid w:val="00E7773A"/>
    <w:rsid w:val="00E84851"/>
    <w:rsid w:val="00E971E9"/>
    <w:rsid w:val="00EA080A"/>
    <w:rsid w:val="00EA5DEA"/>
    <w:rsid w:val="00EA73D4"/>
    <w:rsid w:val="00EA7E5A"/>
    <w:rsid w:val="00EB4F21"/>
    <w:rsid w:val="00EC1FE9"/>
    <w:rsid w:val="00EC34FE"/>
    <w:rsid w:val="00ED7853"/>
    <w:rsid w:val="00EE699D"/>
    <w:rsid w:val="00EF342A"/>
    <w:rsid w:val="00EF45AC"/>
    <w:rsid w:val="00EF4E99"/>
    <w:rsid w:val="00F01839"/>
    <w:rsid w:val="00F03709"/>
    <w:rsid w:val="00F06557"/>
    <w:rsid w:val="00F06E81"/>
    <w:rsid w:val="00F06F34"/>
    <w:rsid w:val="00F13223"/>
    <w:rsid w:val="00F259B3"/>
    <w:rsid w:val="00F365B9"/>
    <w:rsid w:val="00F56E96"/>
    <w:rsid w:val="00F725FE"/>
    <w:rsid w:val="00F77C75"/>
    <w:rsid w:val="00F81B12"/>
    <w:rsid w:val="00F848C7"/>
    <w:rsid w:val="00F86CB4"/>
    <w:rsid w:val="00F96DA1"/>
    <w:rsid w:val="00F96E01"/>
    <w:rsid w:val="00FA612F"/>
    <w:rsid w:val="00FA69C6"/>
    <w:rsid w:val="00FC5BF5"/>
    <w:rsid w:val="00FC670D"/>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CD36"/>
  <w15:docId w15:val="{7BBE3666-0A51-4EDF-89F1-81B85B3E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Subtitle"/>
    <w:basedOn w:val="a1"/>
    <w:link w:val="aff2"/>
    <w:qFormat/>
    <w:rsid w:val="00AB5D6B"/>
    <w:pPr>
      <w:spacing w:after="60"/>
      <w:ind w:firstLine="0"/>
      <w:jc w:val="center"/>
      <w:outlineLvl w:val="1"/>
    </w:pPr>
    <w:rPr>
      <w:rFonts w:ascii="Arial" w:hAnsi="Arial" w:cs="Arial"/>
      <w:sz w:val="24"/>
      <w:szCs w:val="24"/>
      <w:lang w:eastAsia="ru-RU"/>
    </w:rPr>
  </w:style>
  <w:style w:type="character" w:customStyle="1" w:styleId="aff2">
    <w:name w:val="Подзаголовок Знак"/>
    <w:basedOn w:val="a2"/>
    <w:link w:val="aff1"/>
    <w:rsid w:val="00AB5D6B"/>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9637">
      <w:bodyDiv w:val="1"/>
      <w:marLeft w:val="0"/>
      <w:marRight w:val="0"/>
      <w:marTop w:val="0"/>
      <w:marBottom w:val="0"/>
      <w:divBdr>
        <w:top w:val="none" w:sz="0" w:space="0" w:color="auto"/>
        <w:left w:val="none" w:sz="0" w:space="0" w:color="auto"/>
        <w:bottom w:val="none" w:sz="0" w:space="0" w:color="auto"/>
        <w:right w:val="none" w:sz="0" w:space="0" w:color="auto"/>
      </w:divBdr>
    </w:div>
    <w:div w:id="976645073">
      <w:bodyDiv w:val="1"/>
      <w:marLeft w:val="0"/>
      <w:marRight w:val="0"/>
      <w:marTop w:val="0"/>
      <w:marBottom w:val="0"/>
      <w:divBdr>
        <w:top w:val="none" w:sz="0" w:space="0" w:color="auto"/>
        <w:left w:val="none" w:sz="0" w:space="0" w:color="auto"/>
        <w:bottom w:val="none" w:sz="0" w:space="0" w:color="auto"/>
        <w:right w:val="none" w:sz="0" w:space="0" w:color="auto"/>
      </w:divBdr>
    </w:div>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22.07.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154292&amp;date=22.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5033&amp;date=22.07.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FB25C-1A3B-49B2-B696-2E591022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7176</Words>
  <Characters>40907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Пользователь Windows</cp:lastModifiedBy>
  <cp:revision>11</cp:revision>
  <cp:lastPrinted>2022-10-26T13:22:00Z</cp:lastPrinted>
  <dcterms:created xsi:type="dcterms:W3CDTF">2021-07-21T06:45:00Z</dcterms:created>
  <dcterms:modified xsi:type="dcterms:W3CDTF">2022-10-26T13:24:00Z</dcterms:modified>
</cp:coreProperties>
</file>