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71" w:rsidRDefault="00054F71" w:rsidP="00054F71">
      <w:r>
        <w:tab/>
      </w:r>
      <w:r>
        <w:tab/>
      </w:r>
    </w:p>
    <w:p w:rsidR="00054F71" w:rsidRPr="0021173D" w:rsidRDefault="00054F71" w:rsidP="00054F7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391795</wp:posOffset>
            </wp:positionV>
            <wp:extent cx="3542665" cy="190500"/>
            <wp:effectExtent l="19050" t="0" r="63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212725</wp:posOffset>
            </wp:positionV>
            <wp:extent cx="807720" cy="667385"/>
            <wp:effectExtent l="19050" t="0" r="0" b="0"/>
            <wp:wrapNone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530"/>
        <w:tblW w:w="5000" w:type="pct"/>
        <w:tblBorders>
          <w:bottom w:val="single" w:sz="4" w:space="0" w:color="auto"/>
        </w:tblBorders>
        <w:tblLook w:val="01E0"/>
      </w:tblPr>
      <w:tblGrid>
        <w:gridCol w:w="9571"/>
      </w:tblGrid>
      <w:tr w:rsidR="00054F71" w:rsidTr="004C700E">
        <w:trPr>
          <w:trHeight w:val="297"/>
        </w:trPr>
        <w:tc>
          <w:tcPr>
            <w:tcW w:w="5000" w:type="pct"/>
            <w:tcBorders>
              <w:bottom w:val="single" w:sz="4" w:space="0" w:color="auto"/>
            </w:tcBorders>
          </w:tcPr>
          <w:p w:rsidR="00054F71" w:rsidRPr="00671955" w:rsidRDefault="00054F71" w:rsidP="004C700E">
            <w:pPr>
              <w:jc w:val="center"/>
              <w:rPr>
                <w:rFonts w:ascii="Arial" w:hAnsi="Arial" w:cs="Arial"/>
              </w:rPr>
            </w:pPr>
            <w:r w:rsidRPr="00671955">
              <w:rPr>
                <w:rFonts w:ascii="Arial" w:hAnsi="Arial" w:cs="Arial"/>
              </w:rPr>
              <w:t>Общество с ограниченной ответственностью</w:t>
            </w:r>
          </w:p>
        </w:tc>
      </w:tr>
      <w:tr w:rsidR="00054F71" w:rsidTr="004C700E">
        <w:trPr>
          <w:trHeight w:val="50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F71" w:rsidRPr="000E0A12" w:rsidRDefault="00054F71" w:rsidP="00054F71">
            <w:pPr>
              <w:spacing w:after="0"/>
              <w:jc w:val="center"/>
              <w:rPr>
                <w:rFonts w:ascii="Arial" w:hAnsi="Arial" w:cs="Arial"/>
              </w:rPr>
            </w:pPr>
            <w:r w:rsidRPr="000E0A12">
              <w:rPr>
                <w:rFonts w:ascii="Arial" w:hAnsi="Arial" w:cs="Arial"/>
              </w:rPr>
              <w:t>Покровский бульвар, д.3 строение 1Б, г.</w:t>
            </w:r>
            <w:r>
              <w:rPr>
                <w:rFonts w:ascii="Arial" w:hAnsi="Arial" w:cs="Arial"/>
              </w:rPr>
              <w:t xml:space="preserve"> </w:t>
            </w:r>
            <w:r w:rsidRPr="000E0A12">
              <w:rPr>
                <w:rFonts w:ascii="Arial" w:hAnsi="Arial" w:cs="Arial"/>
              </w:rPr>
              <w:t>Москва</w:t>
            </w:r>
            <w:r>
              <w:rPr>
                <w:rFonts w:ascii="Arial" w:hAnsi="Arial" w:cs="Arial"/>
              </w:rPr>
              <w:t>,</w:t>
            </w:r>
            <w:r w:rsidRPr="000E0A12">
              <w:rPr>
                <w:rFonts w:ascii="Arial" w:hAnsi="Arial" w:cs="Arial"/>
              </w:rPr>
              <w:t>109028</w:t>
            </w:r>
          </w:p>
          <w:p w:rsidR="00054F71" w:rsidRPr="00364466" w:rsidRDefault="00054F71" w:rsidP="00054F71">
            <w:pPr>
              <w:spacing w:after="0"/>
              <w:jc w:val="center"/>
              <w:rPr>
                <w:rFonts w:ascii="Arial" w:hAnsi="Arial" w:cs="Arial"/>
              </w:rPr>
            </w:pPr>
            <w:r w:rsidRPr="000E0A12">
              <w:rPr>
                <w:rFonts w:ascii="Arial" w:hAnsi="Arial" w:cs="Arial"/>
              </w:rPr>
              <w:t>Тел./Факс: (495)916</w:t>
            </w:r>
            <w:r>
              <w:rPr>
                <w:rFonts w:ascii="Arial" w:hAnsi="Arial" w:cs="Arial"/>
              </w:rPr>
              <w:t>-</w:t>
            </w:r>
            <w:r w:rsidRPr="000E0A12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-</w:t>
            </w:r>
            <w:r w:rsidRPr="000E0A12">
              <w:rPr>
                <w:rFonts w:ascii="Arial" w:hAnsi="Arial" w:cs="Arial"/>
              </w:rPr>
              <w:t xml:space="preserve">49, </w:t>
            </w:r>
            <w:r w:rsidRPr="000E0A12">
              <w:rPr>
                <w:rFonts w:ascii="Arial" w:hAnsi="Arial" w:cs="Arial"/>
                <w:lang w:val="en-US"/>
              </w:rPr>
              <w:t>e</w:t>
            </w:r>
            <w:r w:rsidRPr="000E0A12">
              <w:rPr>
                <w:rFonts w:ascii="Arial" w:hAnsi="Arial" w:cs="Arial"/>
              </w:rPr>
              <w:t>-</w:t>
            </w:r>
            <w:r w:rsidRPr="000E0A12">
              <w:rPr>
                <w:rFonts w:ascii="Arial" w:hAnsi="Arial" w:cs="Arial"/>
                <w:lang w:val="en-US"/>
              </w:rPr>
              <w:t>mail</w:t>
            </w:r>
            <w:r w:rsidRPr="00364466">
              <w:rPr>
                <w:rFonts w:ascii="Arial" w:hAnsi="Arial" w:cs="Arial"/>
              </w:rPr>
              <w:t xml:space="preserve">: </w:t>
            </w:r>
            <w:hyperlink r:id="rId7" w:history="1">
              <w:r w:rsidRPr="00364466">
                <w:rPr>
                  <w:rStyle w:val="a5"/>
                  <w:rFonts w:ascii="Arial" w:hAnsi="Arial" w:cs="Arial"/>
                  <w:lang w:val="en-US"/>
                </w:rPr>
                <w:t>info</w:t>
              </w:r>
              <w:r w:rsidRPr="00364466">
                <w:rPr>
                  <w:rStyle w:val="a5"/>
                  <w:rFonts w:ascii="Arial" w:hAnsi="Arial" w:cs="Arial"/>
                </w:rPr>
                <w:t>@</w:t>
              </w:r>
              <w:r w:rsidRPr="00364466">
                <w:rPr>
                  <w:rStyle w:val="a5"/>
                  <w:rFonts w:ascii="Arial" w:hAnsi="Arial" w:cs="Arial"/>
                  <w:lang w:val="en-US"/>
                </w:rPr>
                <w:t>axiom</w:t>
              </w:r>
              <w:r w:rsidRPr="00364466">
                <w:rPr>
                  <w:rStyle w:val="a5"/>
                  <w:rFonts w:ascii="Arial" w:hAnsi="Arial" w:cs="Arial"/>
                </w:rPr>
                <w:t>-</w:t>
              </w:r>
              <w:r w:rsidRPr="00364466">
                <w:rPr>
                  <w:rStyle w:val="a5"/>
                  <w:rFonts w:ascii="Arial" w:hAnsi="Arial" w:cs="Arial"/>
                  <w:lang w:val="en-US"/>
                </w:rPr>
                <w:t>service</w:t>
              </w:r>
              <w:r w:rsidRPr="00364466">
                <w:rPr>
                  <w:rStyle w:val="a5"/>
                  <w:rFonts w:ascii="Arial" w:hAnsi="Arial" w:cs="Arial"/>
                </w:rPr>
                <w:t>.</w:t>
              </w:r>
              <w:r w:rsidRPr="00364466">
                <w:rPr>
                  <w:rStyle w:val="a5"/>
                  <w:rFonts w:ascii="Arial" w:hAnsi="Arial" w:cs="Arial"/>
                  <w:lang w:val="en-US"/>
                </w:rPr>
                <w:t>com</w:t>
              </w:r>
            </w:hyperlink>
            <w:r w:rsidRPr="00364466">
              <w:rPr>
                <w:rFonts w:ascii="Arial" w:hAnsi="Arial" w:cs="Arial"/>
              </w:rPr>
              <w:t>,</w:t>
            </w:r>
            <w:r w:rsidRPr="00E65F73">
              <w:rPr>
                <w:rFonts w:ascii="Arial" w:hAnsi="Arial" w:cs="Arial"/>
              </w:rPr>
              <w:t xml:space="preserve"> </w:t>
            </w:r>
            <w:r w:rsidRPr="00364466">
              <w:rPr>
                <w:rFonts w:ascii="Arial" w:hAnsi="Arial" w:cs="Arial"/>
                <w:lang w:val="en-US"/>
              </w:rPr>
              <w:t>http</w:t>
            </w:r>
            <w:r w:rsidRPr="00364466">
              <w:rPr>
                <w:rFonts w:ascii="Arial" w:hAnsi="Arial" w:cs="Arial"/>
              </w:rPr>
              <w:t>://</w:t>
            </w:r>
            <w:hyperlink r:id="rId8" w:history="1">
              <w:r w:rsidRPr="00364466">
                <w:rPr>
                  <w:rStyle w:val="a5"/>
                  <w:rFonts w:ascii="Arial" w:hAnsi="Arial" w:cs="Arial"/>
                  <w:lang w:val="en-US"/>
                </w:rPr>
                <w:t>www</w:t>
              </w:r>
              <w:r w:rsidRPr="00364466">
                <w:rPr>
                  <w:rStyle w:val="a5"/>
                  <w:rFonts w:ascii="Arial" w:hAnsi="Arial" w:cs="Arial"/>
                </w:rPr>
                <w:t>.</w:t>
              </w:r>
              <w:r w:rsidRPr="00364466">
                <w:rPr>
                  <w:rStyle w:val="a5"/>
                  <w:rFonts w:ascii="Arial" w:hAnsi="Arial" w:cs="Arial"/>
                  <w:lang w:val="en-US"/>
                </w:rPr>
                <w:t>axiom</w:t>
              </w:r>
              <w:r w:rsidRPr="00364466">
                <w:rPr>
                  <w:rStyle w:val="a5"/>
                  <w:rFonts w:ascii="Arial" w:hAnsi="Arial" w:cs="Arial"/>
                </w:rPr>
                <w:t>-</w:t>
              </w:r>
              <w:r w:rsidRPr="00364466">
                <w:rPr>
                  <w:rStyle w:val="a5"/>
                  <w:rFonts w:ascii="Arial" w:hAnsi="Arial" w:cs="Arial"/>
                  <w:lang w:val="en-US"/>
                </w:rPr>
                <w:t>service</w:t>
              </w:r>
              <w:r w:rsidRPr="00364466">
                <w:rPr>
                  <w:rStyle w:val="a5"/>
                  <w:rFonts w:ascii="Arial" w:hAnsi="Arial" w:cs="Arial"/>
                </w:rPr>
                <w:t>.</w:t>
              </w:r>
              <w:r w:rsidRPr="00364466">
                <w:rPr>
                  <w:rStyle w:val="a5"/>
                  <w:rFonts w:ascii="Arial" w:hAnsi="Arial" w:cs="Arial"/>
                  <w:lang w:val="en-US"/>
                </w:rPr>
                <w:t>com</w:t>
              </w:r>
            </w:hyperlink>
          </w:p>
          <w:p w:rsidR="00054F71" w:rsidRPr="00FA0100" w:rsidRDefault="00054F71" w:rsidP="00054F71">
            <w:pPr>
              <w:spacing w:after="0"/>
              <w:jc w:val="center"/>
              <w:rPr>
                <w:rFonts w:ascii="Arial" w:hAnsi="Arial" w:cs="Arial"/>
              </w:rPr>
            </w:pPr>
            <w:r w:rsidRPr="000E0A12">
              <w:rPr>
                <w:rFonts w:ascii="Arial" w:hAnsi="Arial" w:cs="Arial"/>
              </w:rPr>
              <w:t>ОКПО 88320333, ОГРН 50877461630</w:t>
            </w:r>
            <w:r>
              <w:rPr>
                <w:rFonts w:ascii="Arial" w:hAnsi="Arial" w:cs="Arial"/>
              </w:rPr>
              <w:t>60, ИНН/КПП 7701801805/770101001</w:t>
            </w:r>
            <w:r w:rsidRPr="00671955">
              <w:rPr>
                <w:rFonts w:ascii="Arial" w:hAnsi="Arial" w:cs="Arial"/>
              </w:rPr>
              <w:t xml:space="preserve"> </w:t>
            </w:r>
          </w:p>
        </w:tc>
      </w:tr>
    </w:tbl>
    <w:p w:rsidR="00054F71" w:rsidRDefault="00054F71" w:rsidP="00604C4A">
      <w:pPr>
        <w:rPr>
          <w:sz w:val="32"/>
          <w:szCs w:val="32"/>
        </w:rPr>
      </w:pPr>
    </w:p>
    <w:p w:rsidR="00E5544E" w:rsidRPr="00054F71" w:rsidRDefault="00A56B2C" w:rsidP="00054F71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EA1C7A" w:rsidRPr="00054F71">
        <w:rPr>
          <w:sz w:val="32"/>
          <w:szCs w:val="32"/>
        </w:rPr>
        <w:t>риглашает  на  работу:</w:t>
      </w:r>
    </w:p>
    <w:p w:rsidR="00EA1C7A" w:rsidRPr="00EB6829" w:rsidRDefault="00054F71">
      <w:pPr>
        <w:rPr>
          <w:sz w:val="28"/>
          <w:szCs w:val="28"/>
        </w:rPr>
      </w:pPr>
      <w:r w:rsidRPr="00054F71">
        <w:rPr>
          <w:sz w:val="28"/>
          <w:szCs w:val="28"/>
        </w:rPr>
        <w:t>-</w:t>
      </w:r>
      <w:r w:rsidR="00EA1C7A" w:rsidRPr="00054F71">
        <w:rPr>
          <w:sz w:val="28"/>
          <w:szCs w:val="28"/>
        </w:rPr>
        <w:t>Электромонтеров  по обслуживанию  электрооборудования</w:t>
      </w:r>
      <w:r w:rsidR="00EB6829">
        <w:rPr>
          <w:sz w:val="28"/>
          <w:szCs w:val="28"/>
        </w:rPr>
        <w:t>, техник-электрик</w:t>
      </w:r>
      <w:r w:rsidR="00D34E15">
        <w:rPr>
          <w:sz w:val="28"/>
          <w:szCs w:val="28"/>
        </w:rPr>
        <w:t>ов</w:t>
      </w:r>
    </w:p>
    <w:p w:rsidR="00054F71" w:rsidRPr="00054F71" w:rsidRDefault="00054F71" w:rsidP="00054F71">
      <w:pPr>
        <w:shd w:val="clear" w:color="auto" w:fill="F9F9FA"/>
        <w:spacing w:after="0" w:line="240" w:lineRule="auto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 w:rsidRPr="00054F71">
        <w:rPr>
          <w:rFonts w:ascii="Arial" w:eastAsia="Times New Roman" w:hAnsi="Arial" w:cs="Arial"/>
          <w:b/>
          <w:bCs/>
          <w:color w:val="2E2E31"/>
          <w:sz w:val="20"/>
          <w:lang w:eastAsia="ru-RU"/>
        </w:rPr>
        <w:t>Условия</w:t>
      </w:r>
    </w:p>
    <w:p w:rsidR="00054F71" w:rsidRPr="00054F71" w:rsidRDefault="00054F71" w:rsidP="00054F71">
      <w:pPr>
        <w:numPr>
          <w:ilvl w:val="0"/>
          <w:numId w:val="1"/>
        </w:numPr>
        <w:shd w:val="clear" w:color="auto" w:fill="F9F9FA"/>
        <w:spacing w:before="100" w:beforeAutospacing="1" w:after="188" w:line="240" w:lineRule="auto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>Работа вахтовым методом в районах Крайнего Севера.</w:t>
      </w:r>
    </w:p>
    <w:p w:rsidR="00054F71" w:rsidRPr="00054F71" w:rsidRDefault="00054F71" w:rsidP="00054F71">
      <w:pPr>
        <w:numPr>
          <w:ilvl w:val="0"/>
          <w:numId w:val="1"/>
        </w:numPr>
        <w:shd w:val="clear" w:color="auto" w:fill="F9F9FA"/>
        <w:spacing w:before="100" w:beforeAutospacing="1" w:after="188" w:line="240" w:lineRule="auto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>Оформление по ТК РФ.</w:t>
      </w:r>
    </w:p>
    <w:p w:rsidR="00054F71" w:rsidRDefault="00054F71" w:rsidP="00054F71">
      <w:pPr>
        <w:numPr>
          <w:ilvl w:val="0"/>
          <w:numId w:val="1"/>
        </w:numPr>
        <w:shd w:val="clear" w:color="auto" w:fill="F9F9FA"/>
        <w:spacing w:before="100" w:beforeAutospacing="1" w:after="100" w:afterAutospacing="1" w:line="240" w:lineRule="auto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>Обеспечение спецодеждой и средствами индивидуальной защиты. Гарантия и компенсации для лиц, работающих в районах Крайнего Севера и приравненных к ним местностях.</w:t>
      </w:r>
    </w:p>
    <w:p w:rsidR="00A56B2C" w:rsidRDefault="00A56B2C" w:rsidP="00A56B2C">
      <w:pPr>
        <w:numPr>
          <w:ilvl w:val="0"/>
          <w:numId w:val="1"/>
        </w:numPr>
        <w:shd w:val="clear" w:color="auto" w:fill="F9F9FA"/>
        <w:spacing w:after="0" w:line="240" w:lineRule="auto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E2E31"/>
          <w:sz w:val="20"/>
          <w:szCs w:val="20"/>
          <w:lang w:eastAsia="ru-RU"/>
        </w:rPr>
        <w:t xml:space="preserve">Заработная  плата  </w:t>
      </w:r>
      <w:r w:rsidR="00604C4A">
        <w:rPr>
          <w:rFonts w:ascii="Arial" w:eastAsia="Times New Roman" w:hAnsi="Arial" w:cs="Arial"/>
          <w:color w:val="2E2E31"/>
          <w:sz w:val="20"/>
          <w:szCs w:val="20"/>
          <w:lang w:eastAsia="ru-RU"/>
        </w:rPr>
        <w:t xml:space="preserve">от 100 тыс. руб.  и выше, </w:t>
      </w:r>
      <w:r>
        <w:rPr>
          <w:rFonts w:ascii="Arial" w:eastAsia="Times New Roman" w:hAnsi="Arial" w:cs="Arial"/>
          <w:color w:val="2E2E31"/>
          <w:sz w:val="20"/>
          <w:szCs w:val="20"/>
          <w:lang w:eastAsia="ru-RU"/>
        </w:rPr>
        <w:t>по  результатам  собеседования</w:t>
      </w:r>
    </w:p>
    <w:p w:rsidR="00A56B2C" w:rsidRPr="00054F71" w:rsidRDefault="00A56B2C" w:rsidP="00A56B2C">
      <w:pPr>
        <w:shd w:val="clear" w:color="auto" w:fill="F9F9FA"/>
        <w:spacing w:after="0" w:line="240" w:lineRule="auto"/>
        <w:ind w:left="720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</w:p>
    <w:p w:rsidR="00054F71" w:rsidRDefault="00054F71" w:rsidP="00054F71">
      <w:pPr>
        <w:shd w:val="clear" w:color="auto" w:fill="F9F9FA"/>
        <w:spacing w:after="0" w:line="240" w:lineRule="auto"/>
        <w:rPr>
          <w:rFonts w:ascii="Arial" w:eastAsia="Times New Roman" w:hAnsi="Arial" w:cs="Arial"/>
          <w:b/>
          <w:bCs/>
          <w:color w:val="2E2E31"/>
          <w:sz w:val="20"/>
          <w:lang w:eastAsia="ru-RU"/>
        </w:rPr>
      </w:pPr>
      <w:r w:rsidRPr="00054F71">
        <w:rPr>
          <w:rFonts w:ascii="Arial" w:eastAsia="Times New Roman" w:hAnsi="Arial" w:cs="Arial"/>
          <w:b/>
          <w:bCs/>
          <w:color w:val="2E2E31"/>
          <w:sz w:val="20"/>
          <w:lang w:eastAsia="ru-RU"/>
        </w:rPr>
        <w:t>Требования</w:t>
      </w:r>
    </w:p>
    <w:p w:rsidR="00A56B2C" w:rsidRPr="00054F71" w:rsidRDefault="00A56B2C" w:rsidP="00054F71">
      <w:pPr>
        <w:shd w:val="clear" w:color="auto" w:fill="F9F9FA"/>
        <w:spacing w:after="0" w:line="240" w:lineRule="auto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</w:p>
    <w:p w:rsidR="00054F71" w:rsidRPr="00054F71" w:rsidRDefault="00054F71" w:rsidP="00A56B2C">
      <w:pPr>
        <w:numPr>
          <w:ilvl w:val="0"/>
          <w:numId w:val="2"/>
        </w:numPr>
        <w:shd w:val="clear" w:color="auto" w:fill="F9F9FA"/>
        <w:spacing w:after="120" w:line="240" w:lineRule="auto"/>
        <w:ind w:left="357" w:hanging="357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 xml:space="preserve">Образование начально-профессиональное, </w:t>
      </w:r>
      <w:proofErr w:type="spellStart"/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>средне-профессиональное</w:t>
      </w:r>
      <w:proofErr w:type="spellEnd"/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>. Умение читать электрические схемы.</w:t>
      </w:r>
    </w:p>
    <w:p w:rsidR="00054F71" w:rsidRPr="00054F71" w:rsidRDefault="00054F71" w:rsidP="00A56B2C">
      <w:pPr>
        <w:numPr>
          <w:ilvl w:val="0"/>
          <w:numId w:val="2"/>
        </w:numPr>
        <w:shd w:val="clear" w:color="auto" w:fill="F9F9FA"/>
        <w:spacing w:after="120" w:line="240" w:lineRule="auto"/>
        <w:ind w:left="357" w:hanging="357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>Знание систем управления электроприводов.</w:t>
      </w:r>
    </w:p>
    <w:p w:rsidR="00054F71" w:rsidRPr="00054F71" w:rsidRDefault="00054F71" w:rsidP="00A56B2C">
      <w:pPr>
        <w:numPr>
          <w:ilvl w:val="0"/>
          <w:numId w:val="2"/>
        </w:numPr>
        <w:shd w:val="clear" w:color="auto" w:fill="F9F9FA"/>
        <w:spacing w:after="120" w:line="240" w:lineRule="auto"/>
        <w:ind w:left="357" w:hanging="357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>Отсутствие медицинских противопоказаний для работы на Крайнем Севере и по специальности.</w:t>
      </w:r>
    </w:p>
    <w:p w:rsidR="00054F71" w:rsidRPr="00054F71" w:rsidRDefault="00054F71" w:rsidP="00054F71">
      <w:pPr>
        <w:shd w:val="clear" w:color="auto" w:fill="F9F9FA"/>
        <w:spacing w:after="0" w:line="240" w:lineRule="auto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 w:rsidRPr="00054F71">
        <w:rPr>
          <w:rFonts w:ascii="Arial" w:eastAsia="Times New Roman" w:hAnsi="Arial" w:cs="Arial"/>
          <w:b/>
          <w:bCs/>
          <w:color w:val="2E2E31"/>
          <w:sz w:val="20"/>
          <w:lang w:eastAsia="ru-RU"/>
        </w:rPr>
        <w:t>Обязанности</w:t>
      </w:r>
    </w:p>
    <w:p w:rsidR="00054F71" w:rsidRPr="00054F71" w:rsidRDefault="00054F71" w:rsidP="00054F71">
      <w:pPr>
        <w:numPr>
          <w:ilvl w:val="0"/>
          <w:numId w:val="3"/>
        </w:numPr>
        <w:shd w:val="clear" w:color="auto" w:fill="F9F9FA"/>
        <w:spacing w:before="100" w:beforeAutospacing="1" w:after="188" w:line="240" w:lineRule="auto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>Техническое обслуживание, текущий и средний ремонты электрооборудования буровых установок и жилых городков буровых бригад, включая преобразователи, электроприборы, пульты управления.</w:t>
      </w:r>
    </w:p>
    <w:p w:rsidR="00054F71" w:rsidRPr="00054F71" w:rsidRDefault="00054F71" w:rsidP="00054F71">
      <w:pPr>
        <w:numPr>
          <w:ilvl w:val="0"/>
          <w:numId w:val="3"/>
        </w:numPr>
        <w:shd w:val="clear" w:color="auto" w:fill="F9F9FA"/>
        <w:spacing w:before="100" w:beforeAutospacing="1" w:after="188" w:line="240" w:lineRule="auto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 xml:space="preserve">Монтаж, демонтаж РУ, кабельных линий и другого электрооборудования </w:t>
      </w:r>
      <w:proofErr w:type="spellStart"/>
      <w:proofErr w:type="gramStart"/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>вагон-городков</w:t>
      </w:r>
      <w:proofErr w:type="spellEnd"/>
      <w:proofErr w:type="gramEnd"/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 xml:space="preserve"> буровых бригад.</w:t>
      </w:r>
    </w:p>
    <w:p w:rsidR="00054F71" w:rsidRPr="00054F71" w:rsidRDefault="00054F71" w:rsidP="00054F71">
      <w:pPr>
        <w:numPr>
          <w:ilvl w:val="0"/>
          <w:numId w:val="3"/>
        </w:numPr>
        <w:shd w:val="clear" w:color="auto" w:fill="F9F9FA"/>
        <w:spacing w:before="100" w:beforeAutospacing="1" w:after="188" w:line="240" w:lineRule="auto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>Участие в пуско-наладочных работах электрического оборудования.</w:t>
      </w:r>
    </w:p>
    <w:p w:rsidR="00054F71" w:rsidRPr="00054F71" w:rsidRDefault="00054F71" w:rsidP="00054F71">
      <w:pPr>
        <w:numPr>
          <w:ilvl w:val="0"/>
          <w:numId w:val="3"/>
        </w:numPr>
        <w:shd w:val="clear" w:color="auto" w:fill="F9F9FA"/>
        <w:spacing w:before="100" w:beforeAutospacing="1" w:after="100" w:afterAutospacing="1" w:line="240" w:lineRule="auto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>Оперативный поиск неисправностей электрооборудования (включая систему управления и приводные механизмы).</w:t>
      </w:r>
    </w:p>
    <w:p w:rsidR="00054F71" w:rsidRPr="00054F71" w:rsidRDefault="00054F71" w:rsidP="00054F71">
      <w:pPr>
        <w:shd w:val="clear" w:color="auto" w:fill="F9F9FA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E2E31"/>
          <w:sz w:val="24"/>
          <w:szCs w:val="24"/>
          <w:lang w:eastAsia="ru-RU"/>
        </w:rPr>
      </w:pPr>
      <w:r w:rsidRPr="00054F71">
        <w:rPr>
          <w:rFonts w:ascii="Arial" w:eastAsia="Times New Roman" w:hAnsi="Arial" w:cs="Arial"/>
          <w:b/>
          <w:bCs/>
          <w:color w:val="2E2E31"/>
          <w:sz w:val="24"/>
          <w:szCs w:val="24"/>
          <w:lang w:eastAsia="ru-RU"/>
        </w:rPr>
        <w:t>Бонусы</w:t>
      </w:r>
    </w:p>
    <w:p w:rsidR="00054F71" w:rsidRPr="00054F71" w:rsidRDefault="00054F71" w:rsidP="00A56B2C">
      <w:pPr>
        <w:numPr>
          <w:ilvl w:val="0"/>
          <w:numId w:val="4"/>
        </w:numPr>
        <w:shd w:val="clear" w:color="auto" w:fill="F9F9FA"/>
        <w:spacing w:after="0" w:line="240" w:lineRule="auto"/>
        <w:ind w:left="357" w:hanging="357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>Питание</w:t>
      </w:r>
    </w:p>
    <w:p w:rsidR="00054F71" w:rsidRPr="00A56B2C" w:rsidRDefault="00054F71" w:rsidP="00A56B2C">
      <w:pPr>
        <w:numPr>
          <w:ilvl w:val="0"/>
          <w:numId w:val="4"/>
        </w:numPr>
        <w:shd w:val="clear" w:color="auto" w:fill="F9F9FA"/>
        <w:spacing w:after="0" w:line="240" w:lineRule="auto"/>
        <w:ind w:left="357" w:hanging="357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 w:rsidRPr="00054F71">
        <w:rPr>
          <w:rFonts w:ascii="Arial" w:eastAsia="Times New Roman" w:hAnsi="Arial" w:cs="Arial"/>
          <w:color w:val="2E2E31"/>
          <w:sz w:val="20"/>
          <w:szCs w:val="20"/>
          <w:lang w:eastAsia="ru-RU"/>
        </w:rPr>
        <w:t>Спецодежда</w:t>
      </w:r>
    </w:p>
    <w:p w:rsidR="00054F71" w:rsidRDefault="00054F71" w:rsidP="00A56B2C">
      <w:pPr>
        <w:numPr>
          <w:ilvl w:val="0"/>
          <w:numId w:val="4"/>
        </w:numPr>
        <w:shd w:val="clear" w:color="auto" w:fill="F9F9FA"/>
        <w:spacing w:after="0" w:line="240" w:lineRule="auto"/>
        <w:ind w:left="357" w:hanging="357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E2E31"/>
          <w:sz w:val="20"/>
          <w:szCs w:val="20"/>
          <w:lang w:eastAsia="ru-RU"/>
        </w:rPr>
        <w:t>Карьерный  рост</w:t>
      </w:r>
    </w:p>
    <w:p w:rsidR="00EB6829" w:rsidRDefault="00EB6829" w:rsidP="00EB6829">
      <w:pPr>
        <w:shd w:val="clear" w:color="auto" w:fill="F9F9FA"/>
        <w:spacing w:after="0" w:line="240" w:lineRule="auto"/>
        <w:ind w:left="357"/>
        <w:rPr>
          <w:rFonts w:ascii="Arial" w:eastAsia="Times New Roman" w:hAnsi="Arial" w:cs="Arial"/>
          <w:color w:val="2E2E31"/>
          <w:sz w:val="20"/>
          <w:szCs w:val="20"/>
          <w:lang w:eastAsia="ru-RU"/>
        </w:rPr>
      </w:pPr>
    </w:p>
    <w:p w:rsidR="00054F71" w:rsidRPr="00390454" w:rsidRDefault="00054F71" w:rsidP="00054F71">
      <w:pPr>
        <w:shd w:val="clear" w:color="auto" w:fill="F9F9FA"/>
        <w:spacing w:before="100" w:beforeAutospacing="1" w:after="100" w:afterAutospacing="1" w:line="240" w:lineRule="auto"/>
        <w:rPr>
          <w:rFonts w:ascii="Arial" w:eastAsia="Times New Roman" w:hAnsi="Arial" w:cs="Arial"/>
          <w:color w:val="2E2E31"/>
          <w:sz w:val="28"/>
          <w:szCs w:val="28"/>
          <w:lang w:eastAsia="ru-RU"/>
        </w:rPr>
      </w:pPr>
      <w:r w:rsidRPr="00390454">
        <w:rPr>
          <w:rFonts w:ascii="Arial" w:eastAsia="Times New Roman" w:hAnsi="Arial" w:cs="Arial"/>
          <w:color w:val="2E2E31"/>
          <w:sz w:val="28"/>
          <w:szCs w:val="28"/>
          <w:lang w:eastAsia="ru-RU"/>
        </w:rPr>
        <w:t xml:space="preserve">Обращаться  по  телефону отдел  кадров  +7 /495/ 764-99-61; </w:t>
      </w:r>
      <w:r w:rsidR="00604C4A" w:rsidRPr="00390454">
        <w:rPr>
          <w:rFonts w:ascii="Arial" w:eastAsia="Times New Roman" w:hAnsi="Arial" w:cs="Arial"/>
          <w:color w:val="2E2E31"/>
          <w:sz w:val="28"/>
          <w:szCs w:val="28"/>
          <w:lang w:eastAsia="ru-RU"/>
        </w:rPr>
        <w:t xml:space="preserve">                                                                     </w:t>
      </w:r>
      <w:r w:rsidRPr="00390454">
        <w:rPr>
          <w:rFonts w:ascii="Arial" w:eastAsia="Times New Roman" w:hAnsi="Arial" w:cs="Arial"/>
          <w:color w:val="2E2E31"/>
          <w:sz w:val="28"/>
          <w:szCs w:val="28"/>
          <w:lang w:eastAsia="ru-RU"/>
        </w:rPr>
        <w:t xml:space="preserve">8-910-490-04-24 </w:t>
      </w:r>
      <w:proofErr w:type="spellStart"/>
      <w:r w:rsidRPr="00390454">
        <w:rPr>
          <w:rFonts w:ascii="Arial" w:eastAsia="Times New Roman" w:hAnsi="Arial" w:cs="Arial"/>
          <w:color w:val="2E2E31"/>
          <w:sz w:val="28"/>
          <w:szCs w:val="28"/>
          <w:lang w:eastAsia="ru-RU"/>
        </w:rPr>
        <w:t>Узловенко</w:t>
      </w:r>
      <w:proofErr w:type="spellEnd"/>
      <w:r w:rsidRPr="00390454">
        <w:rPr>
          <w:rFonts w:ascii="Arial" w:eastAsia="Times New Roman" w:hAnsi="Arial" w:cs="Arial"/>
          <w:color w:val="2E2E31"/>
          <w:sz w:val="28"/>
          <w:szCs w:val="28"/>
          <w:lang w:eastAsia="ru-RU"/>
        </w:rPr>
        <w:t xml:space="preserve"> Наталья Викторовна</w:t>
      </w:r>
    </w:p>
    <w:p w:rsidR="00054F71" w:rsidRDefault="00054F71"/>
    <w:sectPr w:rsidR="00054F71" w:rsidSect="00054F71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217"/>
    <w:multiLevelType w:val="multilevel"/>
    <w:tmpl w:val="5E52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C559D"/>
    <w:multiLevelType w:val="multilevel"/>
    <w:tmpl w:val="4FAA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34E1E"/>
    <w:multiLevelType w:val="multilevel"/>
    <w:tmpl w:val="59D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76D9E"/>
    <w:multiLevelType w:val="multilevel"/>
    <w:tmpl w:val="497E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1C7A"/>
    <w:rsid w:val="00054F71"/>
    <w:rsid w:val="00390454"/>
    <w:rsid w:val="004F571F"/>
    <w:rsid w:val="005E26A2"/>
    <w:rsid w:val="00604C4A"/>
    <w:rsid w:val="009F221D"/>
    <w:rsid w:val="00A56B2C"/>
    <w:rsid w:val="00CE77C1"/>
    <w:rsid w:val="00D14A63"/>
    <w:rsid w:val="00D34E15"/>
    <w:rsid w:val="00E5544E"/>
    <w:rsid w:val="00EA1C7A"/>
    <w:rsid w:val="00EB6829"/>
    <w:rsid w:val="00EC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4E"/>
  </w:style>
  <w:style w:type="paragraph" w:styleId="4">
    <w:name w:val="heading 4"/>
    <w:basedOn w:val="a"/>
    <w:link w:val="40"/>
    <w:uiPriority w:val="9"/>
    <w:qFormat/>
    <w:rsid w:val="00054F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4F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F71"/>
    <w:rPr>
      <w:b/>
      <w:bCs/>
    </w:rPr>
  </w:style>
  <w:style w:type="character" w:styleId="a5">
    <w:name w:val="Hyperlink"/>
    <w:basedOn w:val="a0"/>
    <w:uiPriority w:val="99"/>
    <w:unhideWhenUsed/>
    <w:rsid w:val="00054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xiom-servi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xiom-serv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Узловенко</dc:creator>
  <cp:lastModifiedBy>Узловенко</cp:lastModifiedBy>
  <cp:revision>6</cp:revision>
  <dcterms:created xsi:type="dcterms:W3CDTF">2023-12-11T11:00:00Z</dcterms:created>
  <dcterms:modified xsi:type="dcterms:W3CDTF">2024-02-15T14:30:00Z</dcterms:modified>
</cp:coreProperties>
</file>